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DC" w:rsidRPr="00AC21DC" w:rsidRDefault="00AC21DC" w:rsidP="00AC21DC">
      <w:pPr>
        <w:jc w:val="center"/>
        <w:rPr>
          <w:b/>
        </w:rPr>
      </w:pPr>
      <w:r w:rsidRPr="00AC21DC">
        <w:rPr>
          <w:b/>
        </w:rPr>
        <w:t>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 СООТВЕТСТВИЯ</w:t>
      </w:r>
    </w:p>
    <w:p w:rsidR="00AC21DC" w:rsidRPr="00AC21DC" w:rsidRDefault="00AC21DC"/>
    <w:p w:rsidR="00AC21DC" w:rsidRPr="006D45BE" w:rsidRDefault="00AC21DC" w:rsidP="00AC21DC">
      <w:pPr>
        <w:pStyle w:val="af1"/>
        <w:numPr>
          <w:ilvl w:val="0"/>
          <w:numId w:val="31"/>
        </w:numPr>
        <w:jc w:val="center"/>
        <w:outlineLvl w:val="0"/>
        <w:rPr>
          <w:b/>
          <w:bCs/>
        </w:rPr>
      </w:pPr>
      <w:bookmarkStart w:id="0" w:name="_Toc132117315"/>
      <w:r w:rsidRPr="006D45BE">
        <w:rPr>
          <w:b/>
          <w:bCs/>
        </w:rPr>
        <w:t>НАЗНАЧЕНИЕ И ОБЛАСТЬ ПРИМЕНЕНИЯ</w:t>
      </w:r>
      <w:bookmarkEnd w:id="0"/>
    </w:p>
    <w:p w:rsidR="00AC21DC" w:rsidRPr="000C607A" w:rsidRDefault="00AC21DC" w:rsidP="00AC21DC">
      <w:pPr>
        <w:pStyle w:val="af1"/>
        <w:numPr>
          <w:ilvl w:val="1"/>
          <w:numId w:val="31"/>
        </w:numPr>
        <w:tabs>
          <w:tab w:val="left" w:pos="426"/>
        </w:tabs>
        <w:ind w:firstLine="567"/>
        <w:jc w:val="both"/>
      </w:pPr>
      <w:r>
        <w:t>П</w:t>
      </w:r>
      <w:r w:rsidRPr="000C607A">
        <w:t>роцедура описывает процесс проведения обязательной сертификации продукции на соответствие требованиям Федерального закона от 22.07.2008 N 123-ФЗ «Технический регламент о требованиях пожарной безопасности», Технического регламента Евразийского экономического союза «О требованиях к средствам обеспечения пожарной безопасности и пожаротушения» ТР ЕАЭС 043/2017,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добровольной сертификации  в соответствии с областью аккредитации Органа по сертификации «Огнестойкость» (далее – ОС) Акционерного общества «Центр сертификации и испытаний «Огнестойкость»  (далее – АО «ЦСИ «Огнестойкость»).</w:t>
      </w:r>
    </w:p>
    <w:p w:rsidR="00AC21DC" w:rsidRPr="000C607A" w:rsidRDefault="00AC21DC" w:rsidP="00AC21DC">
      <w:pPr>
        <w:pStyle w:val="af1"/>
        <w:numPr>
          <w:ilvl w:val="1"/>
          <w:numId w:val="31"/>
        </w:numPr>
        <w:tabs>
          <w:tab w:val="left" w:pos="426"/>
        </w:tabs>
        <w:ind w:firstLine="567"/>
        <w:jc w:val="both"/>
      </w:pPr>
      <w:r w:rsidRPr="000C607A">
        <w:t>Требования процедуры являются обязательными для работников ОС.</w:t>
      </w:r>
    </w:p>
    <w:p w:rsidR="00AC21DC" w:rsidRPr="000C607A" w:rsidRDefault="00AC21DC" w:rsidP="00AC21DC">
      <w:pPr>
        <w:pStyle w:val="af1"/>
        <w:numPr>
          <w:ilvl w:val="1"/>
          <w:numId w:val="31"/>
        </w:numPr>
        <w:tabs>
          <w:tab w:val="left" w:pos="426"/>
        </w:tabs>
        <w:ind w:firstLine="567"/>
        <w:jc w:val="both"/>
      </w:pPr>
      <w:r w:rsidRPr="000C607A">
        <w:t>Настоящая документированная процедура является частью документации системы менеджмента качества (далее – СМК) ОС, основным документом, регламентирующим порядок проведения работ по подтверждению соответствия продукции.</w:t>
      </w:r>
    </w:p>
    <w:p w:rsidR="00AC21DC" w:rsidRPr="000C607A" w:rsidRDefault="00AC21DC" w:rsidP="00AC21DC">
      <w:pPr>
        <w:pStyle w:val="af1"/>
        <w:numPr>
          <w:ilvl w:val="1"/>
          <w:numId w:val="31"/>
        </w:numPr>
        <w:tabs>
          <w:tab w:val="left" w:pos="426"/>
        </w:tabs>
        <w:ind w:firstLine="567"/>
        <w:jc w:val="both"/>
      </w:pPr>
      <w:r w:rsidRPr="000C607A">
        <w:t>Процедура применяется совместно с Руководством по качеству и другими документами СМК ОС, содержит ссылки на эти документы.</w:t>
      </w:r>
    </w:p>
    <w:p w:rsidR="00AC21DC" w:rsidRPr="000C607A" w:rsidRDefault="00AC21DC" w:rsidP="00AC21DC">
      <w:pPr>
        <w:ind w:firstLine="567"/>
        <w:jc w:val="both"/>
        <w:rPr>
          <w:color w:val="FF0000"/>
        </w:rPr>
      </w:pPr>
    </w:p>
    <w:p w:rsidR="00AC21DC" w:rsidRPr="002F74EC" w:rsidRDefault="00AC21DC" w:rsidP="00AC21DC">
      <w:pPr>
        <w:pStyle w:val="af1"/>
        <w:numPr>
          <w:ilvl w:val="0"/>
          <w:numId w:val="31"/>
        </w:numPr>
        <w:jc w:val="center"/>
        <w:outlineLvl w:val="0"/>
      </w:pPr>
      <w:bookmarkStart w:id="1" w:name="_Toc132117316"/>
      <w:r w:rsidRPr="002F74EC">
        <w:rPr>
          <w:b/>
        </w:rPr>
        <w:t>НОРМАТИВНЫЕ ССЫЛКИ</w:t>
      </w:r>
      <w:bookmarkEnd w:id="1"/>
    </w:p>
    <w:p w:rsidR="00AC21DC" w:rsidRPr="006D45BE" w:rsidRDefault="00AC21DC" w:rsidP="00AC21DC">
      <w:pPr>
        <w:pStyle w:val="af1"/>
        <w:numPr>
          <w:ilvl w:val="1"/>
          <w:numId w:val="31"/>
        </w:numPr>
        <w:tabs>
          <w:tab w:val="left" w:pos="426"/>
        </w:tabs>
        <w:ind w:firstLine="567"/>
        <w:jc w:val="both"/>
        <w:rPr>
          <w:rFonts w:eastAsia="MS Mincho"/>
        </w:rPr>
      </w:pPr>
      <w:r w:rsidRPr="006D45BE">
        <w:rPr>
          <w:rFonts w:eastAsia="MS Mincho"/>
        </w:rPr>
        <w:t>Положения настоящей документированной процедуры разработаны на основе и в соответствии со следующими нормативными документами:</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Федеральный закон от 27.12.2002 N 184-ФЗ «О техническом регулировании»;</w:t>
      </w:r>
    </w:p>
    <w:p w:rsidR="00AC21DC" w:rsidRPr="00C4510B" w:rsidRDefault="00AC21DC" w:rsidP="00AC21DC">
      <w:pPr>
        <w:pStyle w:val="a3"/>
        <w:numPr>
          <w:ilvl w:val="0"/>
          <w:numId w:val="1"/>
        </w:numPr>
        <w:ind w:left="0" w:firstLine="567"/>
        <w:jc w:val="both"/>
        <w:rPr>
          <w:rFonts w:eastAsia="MS Mincho"/>
          <w:b w:val="0"/>
          <w:szCs w:val="24"/>
        </w:rPr>
      </w:pPr>
      <w:r w:rsidRPr="00C4510B">
        <w:rPr>
          <w:rFonts w:eastAsia="MS Mincho"/>
          <w:b w:val="0"/>
          <w:szCs w:val="24"/>
        </w:rPr>
        <w:t>ГОСТ Р ИСО/МЭК 17065-2012 «Оценка соответствия. Требования к органам по сертификации продукции, процессов и услуг»;</w:t>
      </w:r>
    </w:p>
    <w:p w:rsidR="00AC21DC" w:rsidRPr="00C4510B" w:rsidRDefault="00AC21DC" w:rsidP="00AC21DC">
      <w:pPr>
        <w:pStyle w:val="a3"/>
        <w:numPr>
          <w:ilvl w:val="0"/>
          <w:numId w:val="1"/>
        </w:numPr>
        <w:ind w:left="0" w:firstLine="567"/>
        <w:jc w:val="both"/>
        <w:rPr>
          <w:rFonts w:eastAsia="MS Mincho"/>
          <w:b w:val="0"/>
          <w:szCs w:val="24"/>
        </w:rPr>
      </w:pPr>
      <w:r w:rsidRPr="00C4510B">
        <w:rPr>
          <w:rFonts w:eastAsia="MS Mincho"/>
          <w:b w:val="0"/>
          <w:szCs w:val="24"/>
        </w:rPr>
        <w:t xml:space="preserve">Приказ </w:t>
      </w:r>
      <w:proofErr w:type="spellStart"/>
      <w:r w:rsidRPr="00C4510B">
        <w:rPr>
          <w:rFonts w:eastAsia="MS Mincho"/>
          <w:b w:val="0"/>
          <w:szCs w:val="24"/>
        </w:rPr>
        <w:t>Росстандарта</w:t>
      </w:r>
      <w:proofErr w:type="spellEnd"/>
      <w:r w:rsidRPr="00C4510B">
        <w:rPr>
          <w:rFonts w:eastAsia="MS Mincho"/>
          <w:b w:val="0"/>
          <w:szCs w:val="24"/>
        </w:rPr>
        <w:t xml:space="preserve"> от 28.11.2025 N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rsidR="00AC21DC" w:rsidRPr="00C4510B" w:rsidRDefault="00AC21DC" w:rsidP="00AC21DC">
      <w:pPr>
        <w:pStyle w:val="a3"/>
        <w:numPr>
          <w:ilvl w:val="0"/>
          <w:numId w:val="1"/>
        </w:numPr>
        <w:tabs>
          <w:tab w:val="clear" w:pos="720"/>
          <w:tab w:val="num" w:pos="360"/>
        </w:tabs>
        <w:ind w:left="0" w:firstLine="567"/>
        <w:jc w:val="both"/>
        <w:rPr>
          <w:rFonts w:eastAsia="MS Mincho"/>
          <w:b w:val="0"/>
          <w:szCs w:val="24"/>
        </w:rPr>
      </w:pPr>
      <w:r w:rsidRPr="00C4510B">
        <w:rPr>
          <w:rFonts w:eastAsia="MS Mincho"/>
          <w:b w:val="0"/>
          <w:szCs w:val="24"/>
        </w:rPr>
        <w:t>Постановление Правительства РФ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w:t>
      </w:r>
    </w:p>
    <w:p w:rsidR="00AC21DC" w:rsidRPr="00FB7A74" w:rsidRDefault="00AC21DC" w:rsidP="00AC21DC">
      <w:pPr>
        <w:pStyle w:val="a3"/>
        <w:numPr>
          <w:ilvl w:val="0"/>
          <w:numId w:val="1"/>
        </w:numPr>
        <w:ind w:left="0" w:firstLine="567"/>
        <w:jc w:val="both"/>
        <w:rPr>
          <w:rFonts w:eastAsia="MS Mincho"/>
          <w:b w:val="0"/>
          <w:szCs w:val="24"/>
        </w:rPr>
      </w:pPr>
      <w:r w:rsidRPr="00C4510B">
        <w:rPr>
          <w:rFonts w:eastAsia="Calibri"/>
          <w:b w:val="0"/>
          <w:szCs w:val="24"/>
          <w:lang w:eastAsia="en-US"/>
        </w:rPr>
        <w:t xml:space="preserve">Решение Коллегии ЕЭК от 19.11.2019 N 200 «О перечне международных и региональных (межгосударственных) стандартов, а в случае их </w:t>
      </w:r>
      <w:r w:rsidRPr="00FB7A74">
        <w:rPr>
          <w:rFonts w:eastAsia="Calibri"/>
          <w:b w:val="0"/>
          <w:szCs w:val="24"/>
          <w:lang w:eastAsia="en-US"/>
        </w:rPr>
        <w:t>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w:t>
      </w:r>
      <w:r w:rsidR="00D902C5">
        <w:rPr>
          <w:rFonts w:eastAsia="Calibri"/>
          <w:b w:val="0"/>
          <w:szCs w:val="24"/>
          <w:lang w:eastAsia="en-US"/>
        </w:rPr>
        <w:t xml:space="preserve"> </w:t>
      </w:r>
      <w:r w:rsidRPr="00FB7A74">
        <w:rPr>
          <w:rFonts w:eastAsia="Calibri"/>
          <w:b w:val="0"/>
          <w:szCs w:val="24"/>
          <w:lang w:eastAsia="en-US"/>
        </w:rPr>
        <w:t>союза</w:t>
      </w:r>
      <w:r w:rsidR="00D902C5">
        <w:rPr>
          <w:rFonts w:eastAsia="Calibri"/>
          <w:b w:val="0"/>
          <w:szCs w:val="24"/>
          <w:lang w:eastAsia="en-US"/>
        </w:rPr>
        <w:t xml:space="preserve"> </w:t>
      </w:r>
      <w:r w:rsidRPr="00FB7A74">
        <w:rPr>
          <w:rFonts w:eastAsia="Calibri"/>
          <w:b w:val="0"/>
          <w:szCs w:val="24"/>
          <w:lang w:eastAsia="en-US"/>
        </w:rPr>
        <w:t>"О требованиях к средствам обеспечения пожарной безопасности и пожаротушения" (ТР ЕАЭС 043/2017),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требованиях к средствам обеспечения пожарной безопасности и пожаротушения" (ТР ЕАЭС 043/2017) и осуществления оценки соответствия объектов технического регулирования»;</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Calibri"/>
          <w:b w:val="0"/>
          <w:szCs w:val="24"/>
          <w:lang w:eastAsia="en-US"/>
        </w:rPr>
        <w:lastRenderedPageBreak/>
        <w:t>Федеральный закон от 22.07.2008 N 123-ФЗ «Технический регламент о требованиях пожарной безопасности»;</w:t>
      </w:r>
    </w:p>
    <w:p w:rsidR="00AC21DC" w:rsidRPr="006D45BE" w:rsidRDefault="00AC21DC" w:rsidP="00AC21DC">
      <w:pPr>
        <w:pStyle w:val="a3"/>
        <w:numPr>
          <w:ilvl w:val="0"/>
          <w:numId w:val="1"/>
        </w:numPr>
        <w:tabs>
          <w:tab w:val="clear" w:pos="720"/>
          <w:tab w:val="num" w:pos="426"/>
        </w:tabs>
        <w:ind w:left="0" w:firstLine="567"/>
        <w:jc w:val="both"/>
        <w:rPr>
          <w:rFonts w:eastAsia="MS Mincho"/>
          <w:b w:val="0"/>
          <w:szCs w:val="24"/>
        </w:rPr>
      </w:pPr>
      <w:r w:rsidRPr="006D45BE">
        <w:rPr>
          <w:b w:val="0"/>
          <w:szCs w:val="24"/>
        </w:rPr>
        <w:t>Технический регламент Евразийского экономического союза «О требованиях к средствам обеспечения пожарной безопасности и пожаротушения» ТР ЕАЭС 043/2017;</w:t>
      </w:r>
    </w:p>
    <w:p w:rsidR="00AC21DC" w:rsidRPr="006D45BE" w:rsidRDefault="00AC21DC" w:rsidP="00AC21DC">
      <w:pPr>
        <w:pStyle w:val="a3"/>
        <w:numPr>
          <w:ilvl w:val="0"/>
          <w:numId w:val="1"/>
        </w:numPr>
        <w:tabs>
          <w:tab w:val="clear" w:pos="720"/>
          <w:tab w:val="num" w:pos="426"/>
        </w:tabs>
        <w:ind w:left="0" w:firstLine="567"/>
        <w:jc w:val="both"/>
        <w:rPr>
          <w:rFonts w:eastAsia="MS Mincho"/>
          <w:b w:val="0"/>
          <w:szCs w:val="24"/>
        </w:rPr>
      </w:pPr>
      <w:r w:rsidRPr="006D45BE">
        <w:rPr>
          <w:rFonts w:eastAsia="MS Mincho"/>
          <w:b w:val="0"/>
          <w:szCs w:val="24"/>
        </w:rPr>
        <w:t>Технический регламент Таможенного союза «О безопасности низковольтного оборудования» ТР ТС 004/2011;</w:t>
      </w:r>
    </w:p>
    <w:p w:rsidR="00AC21DC" w:rsidRPr="006D45BE" w:rsidRDefault="00AC21DC" w:rsidP="00AC21DC">
      <w:pPr>
        <w:pStyle w:val="af1"/>
        <w:numPr>
          <w:ilvl w:val="0"/>
          <w:numId w:val="1"/>
        </w:numPr>
        <w:tabs>
          <w:tab w:val="clear" w:pos="720"/>
        </w:tabs>
        <w:ind w:left="0" w:firstLine="567"/>
        <w:jc w:val="both"/>
        <w:rPr>
          <w:rFonts w:eastAsia="MS Mincho"/>
        </w:rPr>
      </w:pPr>
      <w:r w:rsidRPr="006D45BE">
        <w:rPr>
          <w:rFonts w:eastAsia="MS Mincho"/>
        </w:rPr>
        <w:t>Технический регламент Таможенного союза «Электромагнитная совместимость технических средств» ТР ТС 020/2011;</w:t>
      </w:r>
    </w:p>
    <w:p w:rsidR="00AC21DC" w:rsidRPr="00FB7A74" w:rsidRDefault="00AC21DC" w:rsidP="00AC21DC">
      <w:pPr>
        <w:pStyle w:val="af1"/>
        <w:numPr>
          <w:ilvl w:val="0"/>
          <w:numId w:val="1"/>
        </w:numPr>
        <w:tabs>
          <w:tab w:val="clear" w:pos="720"/>
        </w:tabs>
        <w:ind w:left="0" w:firstLine="567"/>
        <w:jc w:val="both"/>
        <w:rPr>
          <w:rFonts w:eastAsia="MS Mincho"/>
        </w:rPr>
      </w:pPr>
      <w:r w:rsidRPr="00FB7A74">
        <w:rPr>
          <w:rFonts w:eastAsia="MS Mincho"/>
        </w:rPr>
        <w:t>Решение Коллегии Евразийской экономической комиссии от 11 мая 2023 г. N 55</w:t>
      </w:r>
      <w:r w:rsidRPr="00FB7A74">
        <w:rPr>
          <w:rFonts w:eastAsia="MS Mincho"/>
          <w:b/>
        </w:rPr>
        <w:t xml:space="preserve"> «</w:t>
      </w:r>
      <w:r w:rsidRPr="00FB7A74">
        <w:rPr>
          <w:rFonts w:eastAsia="MS Mincho"/>
        </w:rPr>
        <w:t xml:space="preserve">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w:t>
      </w:r>
      <w:r>
        <w:rPr>
          <w:rFonts w:eastAsia="MS Mincho"/>
        </w:rPr>
        <w:t>«</w:t>
      </w:r>
      <w:r w:rsidRPr="00FB7A74">
        <w:rPr>
          <w:rFonts w:eastAsia="MS Mincho"/>
        </w:rPr>
        <w:t>О безопасности низковольтного оборудования</w:t>
      </w:r>
      <w:r>
        <w:rPr>
          <w:rFonts w:eastAsia="MS Mincho"/>
        </w:rPr>
        <w:t>»</w:t>
      </w:r>
      <w:r w:rsidRPr="00FB7A74">
        <w:rPr>
          <w:rFonts w:eastAsia="MS Mincho"/>
        </w:rPr>
        <w:t xml:space="preserve"> (ТР ТС 004/2011),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w:t>
      </w:r>
      <w:r>
        <w:rPr>
          <w:rFonts w:eastAsia="MS Mincho"/>
        </w:rPr>
        <w:t>«</w:t>
      </w:r>
      <w:r w:rsidRPr="00FB7A74">
        <w:rPr>
          <w:rFonts w:eastAsia="MS Mincho"/>
        </w:rPr>
        <w:t>О безопасности низковольтного оборудования</w:t>
      </w:r>
      <w:r>
        <w:rPr>
          <w:rFonts w:eastAsia="MS Mincho"/>
        </w:rPr>
        <w:t>»</w:t>
      </w:r>
      <w:r w:rsidRPr="00FB7A74">
        <w:rPr>
          <w:rFonts w:eastAsia="MS Mincho"/>
        </w:rPr>
        <w:t xml:space="preserve"> (ТР ТС 004/2011) и осуществления оценки соответствия объектов технического регулирования»;</w:t>
      </w:r>
    </w:p>
    <w:p w:rsidR="00AC21DC" w:rsidRPr="00FB7A74" w:rsidRDefault="00AC21DC" w:rsidP="00AC21DC">
      <w:pPr>
        <w:pStyle w:val="a3"/>
        <w:numPr>
          <w:ilvl w:val="0"/>
          <w:numId w:val="1"/>
        </w:numPr>
        <w:tabs>
          <w:tab w:val="clear" w:pos="720"/>
          <w:tab w:val="num" w:pos="360"/>
        </w:tabs>
        <w:ind w:left="0" w:firstLine="360"/>
        <w:jc w:val="both"/>
        <w:rPr>
          <w:rFonts w:eastAsia="MS Mincho"/>
          <w:b w:val="0"/>
          <w:szCs w:val="24"/>
        </w:rPr>
      </w:pPr>
      <w:r w:rsidRPr="00FB7A74">
        <w:rPr>
          <w:rFonts w:eastAsia="MS Mincho"/>
          <w:b w:val="0"/>
          <w:szCs w:val="24"/>
        </w:rPr>
        <w:t>Решение Коллегии ЕЭК от 29 июня 2021 года N 77 «О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«Электромагнитная совместимость технических средств» (ТР ТС 020/2011),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«Электромагнитная совместимость технических средств» (ТР ТС 020/2011) и осуществления оценки соответствия объектов технического регулирования»;</w:t>
      </w:r>
    </w:p>
    <w:p w:rsidR="00AC21DC" w:rsidRPr="00C4510B" w:rsidRDefault="00AC21DC" w:rsidP="00AC21DC">
      <w:pPr>
        <w:pStyle w:val="a3"/>
        <w:numPr>
          <w:ilvl w:val="0"/>
          <w:numId w:val="1"/>
        </w:numPr>
        <w:ind w:left="0" w:firstLine="567"/>
        <w:jc w:val="both"/>
        <w:rPr>
          <w:rFonts w:eastAsia="MS Mincho"/>
          <w:b w:val="0"/>
          <w:szCs w:val="24"/>
        </w:rPr>
      </w:pPr>
      <w:r w:rsidRPr="00C4510B">
        <w:rPr>
          <w:b w:val="0"/>
          <w:szCs w:val="24"/>
        </w:rPr>
        <w:t>Решение Коллегии ЕЭК от 25.12.2012 N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AC21DC" w:rsidRPr="00C4510B" w:rsidRDefault="00AC21DC" w:rsidP="00AC21DC">
      <w:pPr>
        <w:pStyle w:val="a3"/>
        <w:numPr>
          <w:ilvl w:val="0"/>
          <w:numId w:val="1"/>
        </w:numPr>
        <w:ind w:left="0" w:firstLine="567"/>
        <w:jc w:val="both"/>
        <w:rPr>
          <w:rFonts w:eastAsia="MS Mincho"/>
          <w:b w:val="0"/>
          <w:szCs w:val="24"/>
        </w:rPr>
      </w:pPr>
      <w:r w:rsidRPr="00C4510B">
        <w:rPr>
          <w:b w:val="0"/>
          <w:szCs w:val="24"/>
        </w:rPr>
        <w:t>Решение Совета ЕЭК от 18.04.2018 N 44 «О типовых схемах оценки соответствия»;</w:t>
      </w:r>
    </w:p>
    <w:p w:rsidR="00AC21DC" w:rsidRPr="00C4510B" w:rsidRDefault="00AC21DC" w:rsidP="00AC21DC">
      <w:pPr>
        <w:pStyle w:val="af1"/>
        <w:numPr>
          <w:ilvl w:val="0"/>
          <w:numId w:val="1"/>
        </w:numPr>
        <w:tabs>
          <w:tab w:val="clear" w:pos="720"/>
        </w:tabs>
        <w:ind w:left="0" w:firstLine="567"/>
        <w:jc w:val="both"/>
        <w:rPr>
          <w:rFonts w:eastAsia="MS Mincho"/>
        </w:rPr>
      </w:pPr>
      <w:r w:rsidRPr="00C4510B">
        <w:rPr>
          <w:rFonts w:eastAsia="MS Mincho"/>
        </w:rPr>
        <w:t xml:space="preserve">Решение Комиссии Таможенного союза от 07.04.2011 г. № 621 «Положение о порядке применения типовых схем оценки (подтверждения) соответствия требованиям технических регламентов Таможенного союза»; </w:t>
      </w:r>
    </w:p>
    <w:p w:rsidR="00AC21DC" w:rsidRPr="006D45BE" w:rsidRDefault="00AC21DC" w:rsidP="00AC21DC">
      <w:pPr>
        <w:pStyle w:val="a3"/>
        <w:numPr>
          <w:ilvl w:val="0"/>
          <w:numId w:val="1"/>
        </w:numPr>
        <w:ind w:left="0" w:firstLine="567"/>
        <w:jc w:val="both"/>
        <w:rPr>
          <w:rFonts w:eastAsia="MS Mincho"/>
          <w:b w:val="0"/>
          <w:szCs w:val="24"/>
        </w:rPr>
      </w:pPr>
      <w:r w:rsidRPr="006D45BE">
        <w:rPr>
          <w:b w:val="0"/>
          <w:szCs w:val="24"/>
        </w:rPr>
        <w:t xml:space="preserve">Приказ </w:t>
      </w:r>
      <w:proofErr w:type="spellStart"/>
      <w:r w:rsidRPr="006D45BE">
        <w:rPr>
          <w:b w:val="0"/>
          <w:szCs w:val="24"/>
        </w:rPr>
        <w:t>Минпромторга</w:t>
      </w:r>
      <w:proofErr w:type="spellEnd"/>
      <w:r w:rsidRPr="006D45BE">
        <w:rPr>
          <w:b w:val="0"/>
          <w:szCs w:val="24"/>
        </w:rPr>
        <w:t xml:space="preserve"> России от 27.05.2021 N 1934 «Об утверждении форм сертификата соответствия и декларации о соответствии и составов сведений, содержащихся в них»;</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ГОСТ Р 58972-2020 «Оценка соответствия. Общие правила отбора образцов для испытаний продукции при подтверждении соответствия»;</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ГОСТ Р 58984-2020 «Оценка соответствия. Порядок проведения инспекционного контроля в процедурах сертификации»;</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ГОСТ 31816-2012 «</w:t>
      </w:r>
      <w:r w:rsidRPr="006D45BE">
        <w:rPr>
          <w:rFonts w:eastAsia="Calibri"/>
          <w:b w:val="0"/>
          <w:szCs w:val="24"/>
          <w:lang w:eastAsia="en-US"/>
        </w:rPr>
        <w:t>Оценка соответствия. Применение знаков, указывающих о соответствии»;</w:t>
      </w:r>
    </w:p>
    <w:p w:rsidR="00AC21DC" w:rsidRPr="006D45BE" w:rsidRDefault="00AC21DC" w:rsidP="00AC21DC">
      <w:pPr>
        <w:pStyle w:val="a3"/>
        <w:numPr>
          <w:ilvl w:val="0"/>
          <w:numId w:val="1"/>
        </w:numPr>
        <w:tabs>
          <w:tab w:val="clear" w:pos="720"/>
          <w:tab w:val="num" w:pos="426"/>
        </w:tabs>
        <w:ind w:left="0" w:firstLine="567"/>
        <w:jc w:val="both"/>
        <w:rPr>
          <w:rFonts w:eastAsia="MS Mincho"/>
          <w:b w:val="0"/>
          <w:szCs w:val="24"/>
        </w:rPr>
      </w:pPr>
      <w:r w:rsidRPr="006D45BE">
        <w:rPr>
          <w:rFonts w:eastAsia="MS Mincho"/>
          <w:b w:val="0"/>
          <w:szCs w:val="24"/>
        </w:rPr>
        <w:t>ГОСТ Р 51293-2022 «Оценка соответствия. Общие правила идентификации продукции для целей подтверждения соответствия»;</w:t>
      </w:r>
    </w:p>
    <w:p w:rsidR="00AC21DC" w:rsidRPr="006D45BE" w:rsidRDefault="00AC21DC" w:rsidP="00AC21DC">
      <w:pPr>
        <w:pStyle w:val="a3"/>
        <w:numPr>
          <w:ilvl w:val="0"/>
          <w:numId w:val="1"/>
        </w:numPr>
        <w:tabs>
          <w:tab w:val="clear" w:pos="720"/>
          <w:tab w:val="num" w:pos="426"/>
        </w:tabs>
        <w:ind w:left="0" w:firstLine="567"/>
        <w:jc w:val="both"/>
        <w:rPr>
          <w:rFonts w:eastAsia="MS Mincho"/>
          <w:b w:val="0"/>
          <w:bCs/>
          <w:szCs w:val="24"/>
        </w:rPr>
      </w:pPr>
      <w:r w:rsidRPr="006D45BE">
        <w:rPr>
          <w:b w:val="0"/>
          <w:bCs/>
          <w:szCs w:val="24"/>
        </w:rPr>
        <w:t>ГОСТ Р 53603-2020 «Оценка соответствия. Схемы сертификации продукции в Российской Федерации»;</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ГОСТ Р 54293-2020 «Анализ состояния производства при подтверждении соответствия»;</w:t>
      </w:r>
    </w:p>
    <w:p w:rsidR="00AC21DC" w:rsidRPr="006D45BE" w:rsidRDefault="00AC21DC" w:rsidP="00AC21DC">
      <w:pPr>
        <w:pStyle w:val="a3"/>
        <w:numPr>
          <w:ilvl w:val="0"/>
          <w:numId w:val="1"/>
        </w:numPr>
        <w:ind w:left="0" w:firstLine="567"/>
        <w:jc w:val="both"/>
        <w:rPr>
          <w:rFonts w:eastAsia="MS Mincho"/>
          <w:b w:val="0"/>
          <w:bCs/>
          <w:szCs w:val="24"/>
        </w:rPr>
      </w:pPr>
      <w:r w:rsidRPr="006D45BE">
        <w:rPr>
          <w:b w:val="0"/>
          <w:bCs/>
          <w:szCs w:val="24"/>
        </w:rPr>
        <w:lastRenderedPageBreak/>
        <w:t>ГОСТ Р 56541-2015 «Оценка соответствия. Общие правила идентификации продукции для целей оценки (подтверждения) соответствия требованиям технических регламентов Таможенного союза»;</w:t>
      </w:r>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ГОСТ Р 1.9-2004 «Стандартизация в Российской Федерации. Знак соответствия национальным стандартам Российской Федерации. Изображение. Порядок применения»;</w:t>
      </w:r>
      <w:bookmarkStart w:id="2" w:name="_Hlk58485891"/>
    </w:p>
    <w:p w:rsidR="00AC21DC" w:rsidRPr="006D45BE" w:rsidRDefault="00AC21DC" w:rsidP="00AC21DC">
      <w:pPr>
        <w:pStyle w:val="a3"/>
        <w:numPr>
          <w:ilvl w:val="0"/>
          <w:numId w:val="1"/>
        </w:numPr>
        <w:ind w:left="0" w:firstLine="567"/>
        <w:jc w:val="both"/>
        <w:rPr>
          <w:rFonts w:eastAsia="MS Mincho"/>
          <w:b w:val="0"/>
          <w:szCs w:val="24"/>
        </w:rPr>
      </w:pPr>
      <w:r w:rsidRPr="006D45BE">
        <w:rPr>
          <w:rFonts w:eastAsia="MS Mincho"/>
          <w:b w:val="0"/>
          <w:szCs w:val="24"/>
        </w:rPr>
        <w:t>Постановление</w:t>
      </w:r>
      <w:bookmarkEnd w:id="2"/>
      <w:r w:rsidRPr="006D45BE">
        <w:rPr>
          <w:rFonts w:eastAsia="MS Mincho"/>
          <w:b w:val="0"/>
          <w:szCs w:val="24"/>
        </w:rPr>
        <w:t xml:space="preserve"> Правительства РФ от 19.11.2003 N 696 «О знаке обращения на рынке»;</w:t>
      </w:r>
      <w:bookmarkStart w:id="3" w:name="_Hlk58485906"/>
    </w:p>
    <w:p w:rsidR="00AC21DC" w:rsidRPr="006D45BE" w:rsidRDefault="00AC21DC" w:rsidP="00AC21DC">
      <w:pPr>
        <w:pStyle w:val="a3"/>
        <w:numPr>
          <w:ilvl w:val="0"/>
          <w:numId w:val="1"/>
        </w:numPr>
        <w:ind w:left="0" w:firstLine="567"/>
        <w:jc w:val="both"/>
        <w:rPr>
          <w:rFonts w:eastAsia="MS Mincho"/>
          <w:b w:val="0"/>
          <w:szCs w:val="24"/>
        </w:rPr>
      </w:pPr>
      <w:r w:rsidRPr="006D45BE">
        <w:rPr>
          <w:b w:val="0"/>
          <w:szCs w:val="24"/>
        </w:rPr>
        <w:t>ГОСТ Р 50460-92 «Знак соответствия при обязательной сертификации. Форма, размеры и технические требования</w:t>
      </w:r>
      <w:bookmarkEnd w:id="3"/>
      <w:r w:rsidRPr="006D45BE">
        <w:rPr>
          <w:b w:val="0"/>
          <w:szCs w:val="24"/>
        </w:rPr>
        <w:t>»;</w:t>
      </w:r>
    </w:p>
    <w:p w:rsidR="00AC21DC" w:rsidRPr="006D45BE" w:rsidRDefault="00AC21DC" w:rsidP="00AC21DC">
      <w:pPr>
        <w:pStyle w:val="a3"/>
        <w:numPr>
          <w:ilvl w:val="0"/>
          <w:numId w:val="1"/>
        </w:numPr>
        <w:ind w:left="0" w:firstLine="567"/>
        <w:jc w:val="both"/>
        <w:rPr>
          <w:rFonts w:eastAsia="MS Mincho"/>
          <w:b w:val="0"/>
          <w:szCs w:val="24"/>
        </w:rPr>
      </w:pPr>
      <w:r w:rsidRPr="006D45BE">
        <w:rPr>
          <w:b w:val="0"/>
          <w:szCs w:val="24"/>
        </w:rPr>
        <w:t>Решение Комиссии Таможенного Союза от 15.07.2011 № 711 «О едином знаке обращения продукции на рынке Евразийского экономического союза и порядке его применения»;</w:t>
      </w:r>
    </w:p>
    <w:p w:rsidR="00AC21DC" w:rsidRPr="006D45BE" w:rsidRDefault="00AC21DC" w:rsidP="00AC21DC">
      <w:pPr>
        <w:pStyle w:val="a3"/>
        <w:numPr>
          <w:ilvl w:val="0"/>
          <w:numId w:val="1"/>
        </w:numPr>
        <w:ind w:left="0" w:firstLine="567"/>
        <w:jc w:val="both"/>
        <w:rPr>
          <w:rFonts w:eastAsia="MS Mincho"/>
          <w:b w:val="0"/>
          <w:bCs/>
          <w:szCs w:val="24"/>
        </w:rPr>
      </w:pPr>
      <w:r w:rsidRPr="006D45BE">
        <w:rPr>
          <w:b w:val="0"/>
          <w:bCs/>
          <w:spacing w:val="-1"/>
          <w:szCs w:val="24"/>
        </w:rPr>
        <w:t>иные документы в области подтверждения соответствия продукции.</w:t>
      </w:r>
    </w:p>
    <w:p w:rsidR="00AC21DC" w:rsidRPr="00AE68BA" w:rsidRDefault="00AC21DC" w:rsidP="00AC21DC">
      <w:pPr>
        <w:pStyle w:val="a3"/>
        <w:ind w:firstLine="567"/>
        <w:jc w:val="both"/>
        <w:rPr>
          <w:b w:val="0"/>
          <w:color w:val="FF0000"/>
          <w:szCs w:val="24"/>
        </w:rPr>
      </w:pPr>
    </w:p>
    <w:p w:rsidR="00AC21DC" w:rsidRPr="006D45BE" w:rsidRDefault="00AC21DC" w:rsidP="00AC21DC">
      <w:pPr>
        <w:pStyle w:val="a3"/>
        <w:numPr>
          <w:ilvl w:val="0"/>
          <w:numId w:val="31"/>
        </w:numPr>
        <w:jc w:val="center"/>
        <w:outlineLvl w:val="0"/>
        <w:rPr>
          <w:b w:val="0"/>
          <w:szCs w:val="24"/>
        </w:rPr>
      </w:pPr>
      <w:bookmarkStart w:id="4" w:name="_Toc132117317"/>
      <w:r w:rsidRPr="006D45BE">
        <w:rPr>
          <w:szCs w:val="24"/>
        </w:rPr>
        <w:t>ТЕРМИНЫ, ОПРЕДЕЛЕНИЯ И СОКРАЩЕНИЯ</w:t>
      </w:r>
      <w:bookmarkEnd w:id="4"/>
    </w:p>
    <w:p w:rsidR="00AC21DC" w:rsidRPr="006D45BE" w:rsidRDefault="00AC21DC" w:rsidP="00AC21DC">
      <w:pPr>
        <w:pStyle w:val="a3"/>
        <w:numPr>
          <w:ilvl w:val="1"/>
          <w:numId w:val="31"/>
        </w:numPr>
        <w:tabs>
          <w:tab w:val="left" w:pos="426"/>
        </w:tabs>
        <w:ind w:firstLine="567"/>
        <w:jc w:val="both"/>
        <w:rPr>
          <w:b w:val="0"/>
          <w:szCs w:val="24"/>
        </w:rPr>
      </w:pPr>
      <w:r w:rsidRPr="006D45BE">
        <w:rPr>
          <w:b w:val="0"/>
          <w:szCs w:val="24"/>
        </w:rPr>
        <w:t>В настоящей процедуре использованы термины и их определения в соответствии с нормативными документами п. 2.</w:t>
      </w:r>
    </w:p>
    <w:p w:rsidR="00AC21DC" w:rsidRPr="006D45BE" w:rsidRDefault="00AC21DC" w:rsidP="00AC21DC">
      <w:pPr>
        <w:pStyle w:val="a3"/>
        <w:numPr>
          <w:ilvl w:val="1"/>
          <w:numId w:val="31"/>
        </w:numPr>
        <w:tabs>
          <w:tab w:val="left" w:pos="426"/>
        </w:tabs>
        <w:ind w:firstLine="567"/>
        <w:jc w:val="both"/>
        <w:rPr>
          <w:b w:val="0"/>
          <w:szCs w:val="24"/>
        </w:rPr>
      </w:pPr>
      <w:r w:rsidRPr="006D45BE">
        <w:rPr>
          <w:b w:val="0"/>
          <w:szCs w:val="24"/>
        </w:rPr>
        <w:t>В настоящей процедуре использованы следующие сокращения:</w:t>
      </w:r>
    </w:p>
    <w:p w:rsidR="00AC21DC" w:rsidRPr="006D45BE" w:rsidRDefault="00AC21DC" w:rsidP="00AC21DC">
      <w:pPr>
        <w:pStyle w:val="a3"/>
        <w:ind w:firstLine="567"/>
        <w:jc w:val="both"/>
        <w:rPr>
          <w:b w:val="0"/>
          <w:szCs w:val="24"/>
        </w:rPr>
      </w:pPr>
      <w:r w:rsidRPr="006D45BE">
        <w:rPr>
          <w:b w:val="0"/>
          <w:szCs w:val="24"/>
        </w:rPr>
        <w:t>ДП – документированная процедура;</w:t>
      </w:r>
    </w:p>
    <w:p w:rsidR="00AC21DC" w:rsidRPr="006D45BE" w:rsidRDefault="00AC21DC" w:rsidP="00AC21DC">
      <w:pPr>
        <w:pStyle w:val="a3"/>
        <w:ind w:firstLine="567"/>
        <w:jc w:val="both"/>
        <w:rPr>
          <w:b w:val="0"/>
          <w:szCs w:val="24"/>
        </w:rPr>
      </w:pPr>
      <w:r w:rsidRPr="006D45BE">
        <w:rPr>
          <w:b w:val="0"/>
          <w:szCs w:val="24"/>
        </w:rPr>
        <w:t>ОС –</w:t>
      </w:r>
      <w:bookmarkStart w:id="5" w:name="_Hlk58485935"/>
      <w:r w:rsidRPr="006D45BE">
        <w:rPr>
          <w:b w:val="0"/>
          <w:szCs w:val="24"/>
        </w:rPr>
        <w:t>орган по сертификации «Огнестойкость» АО «ЦСИ «Огнестойкость»</w:t>
      </w:r>
      <w:r w:rsidRPr="006D45BE">
        <w:rPr>
          <w:b w:val="0"/>
          <w:bCs/>
          <w:szCs w:val="24"/>
        </w:rPr>
        <w:t>;</w:t>
      </w:r>
      <w:bookmarkEnd w:id="5"/>
    </w:p>
    <w:p w:rsidR="00AC21DC" w:rsidRPr="006D45BE" w:rsidRDefault="00AC21DC" w:rsidP="00AC21DC">
      <w:pPr>
        <w:pStyle w:val="a3"/>
        <w:ind w:firstLine="567"/>
        <w:jc w:val="both"/>
        <w:rPr>
          <w:b w:val="0"/>
          <w:szCs w:val="24"/>
        </w:rPr>
      </w:pPr>
      <w:r w:rsidRPr="006D45BE">
        <w:rPr>
          <w:b w:val="0"/>
          <w:szCs w:val="24"/>
        </w:rPr>
        <w:t>СМК – система менеджмента качества;</w:t>
      </w:r>
    </w:p>
    <w:p w:rsidR="00AC21DC" w:rsidRPr="006D45BE" w:rsidRDefault="00AC21DC" w:rsidP="00AC21DC">
      <w:pPr>
        <w:pStyle w:val="a3"/>
        <w:ind w:firstLine="567"/>
        <w:jc w:val="both"/>
        <w:rPr>
          <w:b w:val="0"/>
          <w:szCs w:val="24"/>
        </w:rPr>
      </w:pPr>
      <w:r w:rsidRPr="006D45BE">
        <w:rPr>
          <w:b w:val="0"/>
          <w:szCs w:val="24"/>
        </w:rPr>
        <w:t>НД – нормативная документация, нормативный документ;</w:t>
      </w:r>
    </w:p>
    <w:p w:rsidR="00AC21DC" w:rsidRPr="006D45BE" w:rsidRDefault="00AC21DC" w:rsidP="00AC21DC">
      <w:pPr>
        <w:pStyle w:val="a3"/>
        <w:ind w:firstLine="567"/>
        <w:jc w:val="both"/>
        <w:rPr>
          <w:b w:val="0"/>
          <w:szCs w:val="24"/>
        </w:rPr>
      </w:pPr>
      <w:r w:rsidRPr="006D45BE">
        <w:rPr>
          <w:b w:val="0"/>
          <w:szCs w:val="24"/>
        </w:rPr>
        <w:t>ИЛ (ИЦ) – аккредитованная испытательная лаборатория(центр);</w:t>
      </w:r>
    </w:p>
    <w:p w:rsidR="00AC21DC" w:rsidRPr="006D45BE" w:rsidRDefault="00AC21DC" w:rsidP="00AC21DC">
      <w:pPr>
        <w:pStyle w:val="a3"/>
        <w:ind w:firstLine="567"/>
        <w:jc w:val="both"/>
        <w:rPr>
          <w:b w:val="0"/>
          <w:szCs w:val="24"/>
        </w:rPr>
      </w:pPr>
      <w:r w:rsidRPr="006D45BE">
        <w:rPr>
          <w:b w:val="0"/>
          <w:szCs w:val="24"/>
        </w:rPr>
        <w:t>НПА – нормативно-правовой акт;</w:t>
      </w:r>
    </w:p>
    <w:p w:rsidR="00AC21DC" w:rsidRPr="006D45BE" w:rsidRDefault="00AC21DC" w:rsidP="00AC21DC">
      <w:pPr>
        <w:pStyle w:val="a3"/>
        <w:ind w:firstLine="567"/>
        <w:jc w:val="both"/>
        <w:rPr>
          <w:b w:val="0"/>
          <w:szCs w:val="24"/>
        </w:rPr>
      </w:pPr>
      <w:r w:rsidRPr="006D45BE">
        <w:rPr>
          <w:b w:val="0"/>
          <w:szCs w:val="24"/>
        </w:rPr>
        <w:t>ПР – порядок, правила.</w:t>
      </w:r>
    </w:p>
    <w:p w:rsidR="00AC21DC" w:rsidRPr="00AE68BA" w:rsidRDefault="00AC21DC" w:rsidP="00AC21DC">
      <w:pPr>
        <w:pStyle w:val="a3"/>
        <w:jc w:val="both"/>
        <w:rPr>
          <w:b w:val="0"/>
          <w:color w:val="FF0000"/>
          <w:szCs w:val="24"/>
        </w:rPr>
      </w:pPr>
    </w:p>
    <w:p w:rsidR="00AC21DC" w:rsidRPr="006D45BE" w:rsidRDefault="00AC21DC" w:rsidP="00AC21DC">
      <w:pPr>
        <w:pStyle w:val="a3"/>
        <w:numPr>
          <w:ilvl w:val="0"/>
          <w:numId w:val="31"/>
        </w:numPr>
        <w:jc w:val="center"/>
        <w:outlineLvl w:val="0"/>
        <w:rPr>
          <w:bCs/>
          <w:szCs w:val="24"/>
        </w:rPr>
      </w:pPr>
      <w:bookmarkStart w:id="6" w:name="_Toc132117318"/>
      <w:r w:rsidRPr="006D45BE">
        <w:rPr>
          <w:bCs/>
          <w:szCs w:val="24"/>
        </w:rPr>
        <w:t>ПОРЯДОК ПРОВЕДЕНИЯ РАБОТ ПО СЕРТИФИКАЦИИ ПРОДУКЦИИ</w:t>
      </w:r>
      <w:bookmarkEnd w:id="6"/>
    </w:p>
    <w:p w:rsidR="00AC21DC" w:rsidRPr="006D45BE" w:rsidRDefault="00AC21DC" w:rsidP="00AC21DC">
      <w:pPr>
        <w:pStyle w:val="a3"/>
        <w:numPr>
          <w:ilvl w:val="1"/>
          <w:numId w:val="31"/>
        </w:numPr>
        <w:tabs>
          <w:tab w:val="left" w:pos="426"/>
        </w:tabs>
        <w:ind w:firstLine="567"/>
        <w:outlineLvl w:val="1"/>
        <w:rPr>
          <w:bCs/>
          <w:szCs w:val="24"/>
        </w:rPr>
      </w:pPr>
      <w:bookmarkStart w:id="7" w:name="_Toc132117319"/>
      <w:r w:rsidRPr="006D45BE">
        <w:rPr>
          <w:szCs w:val="24"/>
        </w:rPr>
        <w:t>Общие положения</w:t>
      </w:r>
      <w:bookmarkEnd w:id="7"/>
    </w:p>
    <w:p w:rsidR="00AC21DC" w:rsidRPr="006D45BE" w:rsidRDefault="00AC21DC" w:rsidP="00AC21DC">
      <w:pPr>
        <w:pStyle w:val="af1"/>
        <w:numPr>
          <w:ilvl w:val="2"/>
          <w:numId w:val="31"/>
        </w:numPr>
        <w:tabs>
          <w:tab w:val="left" w:pos="567"/>
        </w:tabs>
        <w:ind w:firstLine="567"/>
        <w:jc w:val="both"/>
      </w:pPr>
      <w:r w:rsidRPr="006D45BE">
        <w:t xml:space="preserve">Порядок проведения работ по сертификации продукции (далее – Порядок) устанавливает поэтапную последовательность процедур сертификации продукции и оформления сертификатов соответствия. </w:t>
      </w:r>
    </w:p>
    <w:p w:rsidR="00AC21DC" w:rsidRPr="006D45BE" w:rsidRDefault="00AC21DC" w:rsidP="00AC21DC">
      <w:pPr>
        <w:pStyle w:val="af1"/>
        <w:numPr>
          <w:ilvl w:val="2"/>
          <w:numId w:val="31"/>
        </w:numPr>
        <w:tabs>
          <w:tab w:val="left" w:pos="567"/>
        </w:tabs>
        <w:ind w:firstLine="567"/>
        <w:jc w:val="both"/>
      </w:pPr>
      <w:r w:rsidRPr="006D45BE">
        <w:t>Обязательной сертификации подлежит продукция, включенная в следующие правовые акты:</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Федеральный закон от 22.07.2008 N 123-ФЗ «Технический регламент о требованиях пожарной безопасности»;</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Технический регламент Евразийского экономического союза «О требованиях к средствам обеспечения пожарной безопасности и пожаротушения» ТР ЕАЭС 043/2017;</w:t>
      </w:r>
    </w:p>
    <w:p w:rsidR="00AC21DC" w:rsidRPr="006D45BE" w:rsidRDefault="00AC21DC" w:rsidP="00AC21DC">
      <w:pPr>
        <w:pStyle w:val="af1"/>
        <w:numPr>
          <w:ilvl w:val="0"/>
          <w:numId w:val="1"/>
        </w:numPr>
        <w:ind w:left="0" w:firstLine="567"/>
        <w:jc w:val="both"/>
        <w:rPr>
          <w:bCs/>
        </w:rPr>
      </w:pPr>
      <w:r w:rsidRPr="006D45BE">
        <w:rPr>
          <w:bCs/>
        </w:rPr>
        <w:t>Технический регламент Таможенного союза «О безопасности низковольтного оборудования» ТР ТС 004/2011;</w:t>
      </w:r>
    </w:p>
    <w:p w:rsidR="00AC21DC" w:rsidRPr="006D45BE" w:rsidRDefault="00AC21DC" w:rsidP="00AC21DC">
      <w:pPr>
        <w:pStyle w:val="af1"/>
        <w:numPr>
          <w:ilvl w:val="0"/>
          <w:numId w:val="1"/>
        </w:numPr>
        <w:ind w:left="0" w:firstLine="567"/>
        <w:jc w:val="both"/>
        <w:rPr>
          <w:bCs/>
        </w:rPr>
      </w:pPr>
      <w:r w:rsidRPr="006D45BE">
        <w:rPr>
          <w:bCs/>
        </w:rPr>
        <w:t>Технический регламент Таможенного союза «Электромагнитная совместимость технических средств» ТР ТС 020/2011.</w:t>
      </w:r>
    </w:p>
    <w:p w:rsidR="00AC21DC" w:rsidRPr="006D45BE" w:rsidRDefault="00AC21DC" w:rsidP="00AC21DC">
      <w:pPr>
        <w:pStyle w:val="af1"/>
        <w:numPr>
          <w:ilvl w:val="2"/>
          <w:numId w:val="31"/>
        </w:numPr>
        <w:tabs>
          <w:tab w:val="left" w:pos="567"/>
        </w:tabs>
        <w:ind w:firstLine="567"/>
        <w:jc w:val="both"/>
      </w:pPr>
      <w:r w:rsidRPr="006D45BE">
        <w:t>Работы по сертификации продукции включают следующие этапы:</w:t>
      </w:r>
    </w:p>
    <w:p w:rsidR="00AC21DC" w:rsidRPr="006D45BE" w:rsidRDefault="00AC21DC" w:rsidP="00AC21DC">
      <w:pPr>
        <w:pStyle w:val="a3"/>
        <w:numPr>
          <w:ilvl w:val="0"/>
          <w:numId w:val="1"/>
        </w:numPr>
        <w:ind w:left="0" w:firstLine="567"/>
        <w:jc w:val="both"/>
        <w:rPr>
          <w:b w:val="0"/>
          <w:bCs/>
          <w:szCs w:val="24"/>
        </w:rPr>
      </w:pPr>
      <w:bookmarkStart w:id="8" w:name="_Hlk67037370"/>
      <w:r w:rsidRPr="006D45BE">
        <w:rPr>
          <w:b w:val="0"/>
          <w:bCs/>
          <w:szCs w:val="24"/>
        </w:rPr>
        <w:t>прием и рассмотрение заявки на сертификацию;</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принятие решения по заявке;</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выбор схемы сертификации;</w:t>
      </w:r>
    </w:p>
    <w:bookmarkEnd w:id="8"/>
    <w:p w:rsidR="00AC21DC" w:rsidRPr="006D45BE" w:rsidRDefault="00AC21DC" w:rsidP="00AC21DC">
      <w:pPr>
        <w:pStyle w:val="a3"/>
        <w:numPr>
          <w:ilvl w:val="0"/>
          <w:numId w:val="1"/>
        </w:numPr>
        <w:ind w:left="0" w:firstLine="567"/>
        <w:jc w:val="both"/>
        <w:rPr>
          <w:b w:val="0"/>
          <w:bCs/>
          <w:szCs w:val="24"/>
        </w:rPr>
      </w:pPr>
      <w:r w:rsidRPr="006D45BE">
        <w:rPr>
          <w:b w:val="0"/>
          <w:bCs/>
          <w:szCs w:val="24"/>
        </w:rPr>
        <w:t>отбор, идентификация образцов (проб) и их испытание в аккредитованных испытательных лабораториях (центрах);</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анализ состояния производства (если это предусмотрено схемой сертификации);</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анализ полученных результатов и принятие решения о возможности выдачи сертификата соответствия (далее – сертификат);</w:t>
      </w:r>
    </w:p>
    <w:p w:rsidR="00AC21DC" w:rsidRPr="006D45BE" w:rsidRDefault="00AC21DC" w:rsidP="00AC21DC">
      <w:pPr>
        <w:pStyle w:val="a3"/>
        <w:numPr>
          <w:ilvl w:val="0"/>
          <w:numId w:val="1"/>
        </w:numPr>
        <w:ind w:left="0" w:firstLine="567"/>
        <w:jc w:val="both"/>
        <w:rPr>
          <w:b w:val="0"/>
          <w:bCs/>
          <w:szCs w:val="24"/>
        </w:rPr>
      </w:pPr>
      <w:r w:rsidRPr="006D45BE">
        <w:rPr>
          <w:b w:val="0"/>
          <w:bCs/>
          <w:szCs w:val="24"/>
        </w:rPr>
        <w:t>осуществление инспекционного контроля за сертифицированной продукцией (в соответствии с применяемой схемой сертификации);</w:t>
      </w:r>
    </w:p>
    <w:p w:rsidR="00AC21DC" w:rsidRPr="006D45BE" w:rsidRDefault="00AC21DC" w:rsidP="00AC21DC">
      <w:pPr>
        <w:pStyle w:val="a3"/>
        <w:numPr>
          <w:ilvl w:val="0"/>
          <w:numId w:val="1"/>
        </w:numPr>
        <w:ind w:left="0" w:firstLine="567"/>
        <w:jc w:val="both"/>
        <w:rPr>
          <w:b w:val="0"/>
          <w:bCs/>
          <w:szCs w:val="24"/>
        </w:rPr>
      </w:pPr>
      <w:r w:rsidRPr="006D45BE">
        <w:rPr>
          <w:b w:val="0"/>
          <w:bCs/>
          <w:szCs w:val="24"/>
        </w:rPr>
        <w:lastRenderedPageBreak/>
        <w:t xml:space="preserve">корректирующие мероприятия при нарушении соответствия продукции установленным требованиям и/или неправильного применения знака соответствия. </w:t>
      </w:r>
    </w:p>
    <w:p w:rsidR="00AC21DC" w:rsidRPr="006D45BE" w:rsidRDefault="00AC21DC" w:rsidP="00AC21DC">
      <w:pPr>
        <w:pStyle w:val="a3"/>
        <w:numPr>
          <w:ilvl w:val="2"/>
          <w:numId w:val="31"/>
        </w:numPr>
        <w:ind w:firstLine="567"/>
        <w:jc w:val="both"/>
        <w:rPr>
          <w:b w:val="0"/>
          <w:bCs/>
          <w:szCs w:val="24"/>
        </w:rPr>
      </w:pPr>
      <w:r w:rsidRPr="006D45BE">
        <w:rPr>
          <w:b w:val="0"/>
          <w:bCs/>
          <w:szCs w:val="24"/>
        </w:rPr>
        <w:t>В ОС предусмотрено проведение добровольной сертификации. Проведение работ по подтверждению соответствия продукции требованиям нормативных документов, стандартов и ГОСТов (далее – НД) ОС осуществляет в системе добровольной сертификации (СДС) НСОПБ, в соответствии с областью аккредитации ОС. Работы проводятся в соответствии с данной документированной процедурой, Правилами функционирования СДС и нормативными документами. Целью подтверждения соответствия является удостоверение в том, что вся выпускаемая продукция, относящаяся к типу, заявленному для подтверждения соответствия, соответствует установленным требованиям. Добровольное подтверждение соответствия осуществляется в форме сертификации.</w:t>
      </w:r>
    </w:p>
    <w:p w:rsidR="00AC21DC" w:rsidRPr="006D45BE" w:rsidRDefault="00AC21DC" w:rsidP="00AC21DC">
      <w:pPr>
        <w:pStyle w:val="af1"/>
        <w:numPr>
          <w:ilvl w:val="2"/>
          <w:numId w:val="31"/>
        </w:numPr>
        <w:ind w:firstLine="567"/>
        <w:jc w:val="both"/>
      </w:pPr>
      <w:r w:rsidRPr="006D45BE">
        <w:t>Не допускается принятие решения о выдаче сертификата лицом(</w:t>
      </w:r>
      <w:proofErr w:type="spellStart"/>
      <w:r w:rsidRPr="006D45BE">
        <w:t>ами</w:t>
      </w:r>
      <w:proofErr w:type="spellEnd"/>
      <w:r w:rsidRPr="006D45BE">
        <w:t>), участвующими в процессе оценивания. В рамках проведения работ по сертификации принимают участие не менее двух экспертов, один из которых осуществляет оценивание, другой – анализ документов, полученных в результате оценивания, и на основании этих документов принимает решение о соответствии продукции. В случае, когда схемой сертификации предусмотрен анализ состояния производства в рамках осуществления оценивания заявленной продукции, на проведение процедуры анализа состояния производства назначаются эксперт (-ы) по сертификации, в область аттестации которого(-ых) входит заявленная продукция.</w:t>
      </w:r>
    </w:p>
    <w:p w:rsidR="00AC21DC" w:rsidRPr="006D45BE" w:rsidRDefault="00AC21DC" w:rsidP="00AC21DC">
      <w:pPr>
        <w:pStyle w:val="af1"/>
        <w:numPr>
          <w:ilvl w:val="2"/>
          <w:numId w:val="31"/>
        </w:numPr>
        <w:tabs>
          <w:tab w:val="left" w:pos="567"/>
        </w:tabs>
        <w:ind w:firstLine="567"/>
        <w:jc w:val="both"/>
      </w:pPr>
      <w:r w:rsidRPr="006D45BE">
        <w:t>ОС может использовать результаты оценивания, связанного с проведением работ по сертификации, выполненных до подачи заявки, в том случае, если это предусмотрено схемой сертификации. ОС несет ответственность за работы по оцениванию.</w:t>
      </w:r>
    </w:p>
    <w:p w:rsidR="00AC21DC" w:rsidRPr="006D45BE" w:rsidRDefault="00AC21DC" w:rsidP="00AC21DC">
      <w:pPr>
        <w:pStyle w:val="af1"/>
        <w:numPr>
          <w:ilvl w:val="2"/>
          <w:numId w:val="31"/>
        </w:numPr>
        <w:tabs>
          <w:tab w:val="left" w:pos="567"/>
        </w:tabs>
        <w:ind w:firstLine="567"/>
        <w:jc w:val="both"/>
      </w:pPr>
      <w:r w:rsidRPr="006D45BE">
        <w:t>Форма заявки размещена на сайте АО «ЦСИ «Огнестойкость» по адресу https:// www.tsniiskfire.ru/.</w:t>
      </w:r>
    </w:p>
    <w:p w:rsidR="00AC21DC" w:rsidRPr="006D45BE" w:rsidRDefault="00AC21DC" w:rsidP="00AC21DC">
      <w:pPr>
        <w:pStyle w:val="af1"/>
        <w:numPr>
          <w:ilvl w:val="2"/>
          <w:numId w:val="31"/>
        </w:numPr>
        <w:tabs>
          <w:tab w:val="left" w:pos="567"/>
        </w:tabs>
        <w:ind w:firstLine="567"/>
        <w:jc w:val="both"/>
      </w:pPr>
      <w:r w:rsidRPr="006D45BE">
        <w:t>При участии в процессе сертификации специалиста по сертификации (стажера) допускается добавлять в формах строку подписи стажера после строки подписи эксперта по сертификации.</w:t>
      </w:r>
    </w:p>
    <w:p w:rsidR="00AC21DC" w:rsidRPr="006D45BE" w:rsidRDefault="00AC21DC" w:rsidP="00AC21DC">
      <w:pPr>
        <w:pStyle w:val="af1"/>
        <w:numPr>
          <w:ilvl w:val="1"/>
          <w:numId w:val="31"/>
        </w:numPr>
        <w:tabs>
          <w:tab w:val="left" w:pos="426"/>
        </w:tabs>
        <w:ind w:firstLine="567"/>
        <w:jc w:val="both"/>
        <w:outlineLvl w:val="1"/>
      </w:pPr>
      <w:bookmarkStart w:id="9" w:name="_Toc132117320"/>
      <w:r w:rsidRPr="006D45BE">
        <w:rPr>
          <w:b/>
        </w:rPr>
        <w:t>Схемы сертификации</w:t>
      </w:r>
      <w:bookmarkEnd w:id="9"/>
    </w:p>
    <w:p w:rsidR="00AC21DC" w:rsidRPr="00C4510B" w:rsidRDefault="00AC21DC" w:rsidP="00AC21DC">
      <w:pPr>
        <w:pStyle w:val="af1"/>
        <w:numPr>
          <w:ilvl w:val="2"/>
          <w:numId w:val="31"/>
        </w:numPr>
        <w:tabs>
          <w:tab w:val="left" w:pos="567"/>
        </w:tabs>
        <w:ind w:firstLine="567"/>
        <w:jc w:val="both"/>
      </w:pPr>
      <w:r w:rsidRPr="006D45BE">
        <w:t>Сертификация осуществляется по схемам, приведенным в Федеральном законе от 22.07.2008 N 123-ФЗ «Технический регламент о требованиях пожарной безопасности», Техническом регламенте Евразийского экономического союза «О требованиях к средствам обеспечения пожарной безопасности и пожаротушения» ТР ЕАЭС 043/2017, Техническом регламенте Таможенного союза «О безопасности низковольтного оборудования» ТР ТС 004/2011, Техническом регламенте Таможенного союза «Электромагнитная совместимость технических средств» ТР ТС 020/</w:t>
      </w:r>
      <w:r w:rsidRPr="00C4510B">
        <w:t>2011, Системе добровольной сертификации НСОПБ.</w:t>
      </w:r>
    </w:p>
    <w:p w:rsidR="00AC21DC" w:rsidRPr="006D45BE" w:rsidRDefault="00AC21DC" w:rsidP="00AC21DC">
      <w:pPr>
        <w:pStyle w:val="af1"/>
        <w:numPr>
          <w:ilvl w:val="2"/>
          <w:numId w:val="31"/>
        </w:numPr>
        <w:tabs>
          <w:tab w:val="left" w:pos="567"/>
        </w:tabs>
        <w:ind w:firstLine="567"/>
        <w:jc w:val="both"/>
      </w:pPr>
      <w:r w:rsidRPr="00C4510B">
        <w:t xml:space="preserve">Подтверждение соответствия продукции требованиям пожарной </w:t>
      </w:r>
      <w:r w:rsidRPr="006D45BE">
        <w:t>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bookmarkStart w:id="10" w:name="_Hlk27658380"/>
    </w:p>
    <w:p w:rsidR="00AC21DC" w:rsidRPr="006D45BE" w:rsidRDefault="00AC21DC" w:rsidP="00AC21DC">
      <w:pPr>
        <w:pStyle w:val="af1"/>
        <w:numPr>
          <w:ilvl w:val="2"/>
          <w:numId w:val="31"/>
        </w:numPr>
        <w:tabs>
          <w:tab w:val="left" w:pos="567"/>
        </w:tabs>
        <w:ind w:firstLine="567"/>
        <w:jc w:val="both"/>
      </w:pPr>
      <w:r w:rsidRPr="006D45BE">
        <w:t xml:space="preserve">Подтверждение соответствия продукции требованиям Федерального закона от 22.07.2008 </w:t>
      </w:r>
      <w:bookmarkStart w:id="11" w:name="_Hlk62137614"/>
      <w:r w:rsidRPr="006D45BE">
        <w:t xml:space="preserve">N 123-ФЗ </w:t>
      </w:r>
      <w:bookmarkEnd w:id="11"/>
      <w:r w:rsidRPr="006D45BE">
        <w:t>«Технический регламент о требованиях пожарной безопасности» проводится по следующим схемам:</w:t>
      </w:r>
    </w:p>
    <w:bookmarkEnd w:id="10"/>
    <w:p w:rsidR="00AC21DC" w:rsidRPr="006D45BE" w:rsidRDefault="00AC21DC" w:rsidP="00AC21DC">
      <w:pPr>
        <w:pStyle w:val="af1"/>
        <w:numPr>
          <w:ilvl w:val="0"/>
          <w:numId w:val="33"/>
        </w:numPr>
        <w:tabs>
          <w:tab w:val="left" w:pos="567"/>
          <w:tab w:val="left" w:pos="993"/>
          <w:tab w:val="left" w:pos="1134"/>
        </w:tabs>
        <w:ind w:firstLine="567"/>
        <w:jc w:val="both"/>
      </w:pPr>
      <w:r w:rsidRPr="006D45BE">
        <w:t>для серийно выпускаемой продукции:</w:t>
      </w:r>
    </w:p>
    <w:p w:rsidR="00AC21DC" w:rsidRPr="006D45BE" w:rsidRDefault="00AC21DC" w:rsidP="00AC21DC">
      <w:pPr>
        <w:numPr>
          <w:ilvl w:val="0"/>
          <w:numId w:val="17"/>
        </w:numPr>
        <w:tabs>
          <w:tab w:val="left" w:pos="851"/>
          <w:tab w:val="left" w:pos="1134"/>
        </w:tabs>
        <w:suppressAutoHyphens/>
        <w:ind w:left="0" w:firstLine="567"/>
        <w:jc w:val="both"/>
      </w:pPr>
      <w:r w:rsidRPr="006D45BE">
        <w:t>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AC21DC" w:rsidRPr="006D45BE" w:rsidRDefault="00AC21DC" w:rsidP="00AC21DC">
      <w:pPr>
        <w:numPr>
          <w:ilvl w:val="0"/>
          <w:numId w:val="17"/>
        </w:numPr>
        <w:tabs>
          <w:tab w:val="left" w:pos="851"/>
          <w:tab w:val="left" w:pos="1134"/>
        </w:tabs>
        <w:suppressAutoHyphens/>
        <w:ind w:left="0" w:firstLine="567"/>
        <w:jc w:val="both"/>
      </w:pPr>
      <w:r w:rsidRPr="006D45BE">
        <w:t>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AC21DC" w:rsidRPr="006D45BE" w:rsidRDefault="00AC21DC" w:rsidP="00AC21DC">
      <w:pPr>
        <w:numPr>
          <w:ilvl w:val="0"/>
          <w:numId w:val="17"/>
        </w:numPr>
        <w:tabs>
          <w:tab w:val="left" w:pos="851"/>
          <w:tab w:val="left" w:pos="1134"/>
        </w:tabs>
        <w:suppressAutoHyphens/>
        <w:ind w:left="0" w:firstLine="567"/>
        <w:jc w:val="both"/>
      </w:pPr>
      <w:r w:rsidRPr="006D45BE">
        <w:lastRenderedPageBreak/>
        <w:t>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rsidR="00AC21DC" w:rsidRPr="006D45BE" w:rsidRDefault="00AC21DC" w:rsidP="00AC21DC">
      <w:pPr>
        <w:pStyle w:val="af1"/>
        <w:numPr>
          <w:ilvl w:val="0"/>
          <w:numId w:val="33"/>
        </w:numPr>
        <w:tabs>
          <w:tab w:val="left" w:pos="567"/>
          <w:tab w:val="left" w:pos="1134"/>
        </w:tabs>
        <w:ind w:firstLine="567"/>
        <w:jc w:val="both"/>
      </w:pPr>
      <w:r w:rsidRPr="006D45BE">
        <w:t>для ограниченной партии продукции:</w:t>
      </w:r>
    </w:p>
    <w:p w:rsidR="00AC21DC" w:rsidRPr="006D45BE" w:rsidRDefault="00AC21DC" w:rsidP="00AC21DC">
      <w:pPr>
        <w:numPr>
          <w:ilvl w:val="0"/>
          <w:numId w:val="18"/>
        </w:numPr>
        <w:tabs>
          <w:tab w:val="left" w:pos="851"/>
          <w:tab w:val="left" w:pos="1134"/>
        </w:tabs>
        <w:suppressAutoHyphens/>
        <w:ind w:left="0" w:firstLine="567"/>
        <w:jc w:val="both"/>
      </w:pPr>
      <w:r w:rsidRPr="006D45BE">
        <w:t>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AC21DC" w:rsidRPr="006D45BE" w:rsidRDefault="00AC21DC" w:rsidP="00AC21DC">
      <w:pPr>
        <w:numPr>
          <w:ilvl w:val="0"/>
          <w:numId w:val="18"/>
        </w:numPr>
        <w:tabs>
          <w:tab w:val="left" w:pos="851"/>
          <w:tab w:val="left" w:pos="1134"/>
        </w:tabs>
        <w:suppressAutoHyphens/>
        <w:ind w:left="0" w:firstLine="567"/>
        <w:jc w:val="both"/>
      </w:pPr>
      <w:r w:rsidRPr="006D45BE">
        <w:t>сертификация единиц продукции на основе испытаний единицы продукции в аккредитованной испытательной лаборатории (схема 7с).</w:t>
      </w:r>
    </w:p>
    <w:p w:rsidR="00AC21DC" w:rsidRPr="006D45BE" w:rsidRDefault="00AC21DC" w:rsidP="00AC21DC">
      <w:pPr>
        <w:pStyle w:val="af1"/>
        <w:numPr>
          <w:ilvl w:val="3"/>
          <w:numId w:val="31"/>
        </w:numPr>
        <w:tabs>
          <w:tab w:val="left" w:pos="709"/>
        </w:tabs>
        <w:ind w:firstLine="567"/>
        <w:jc w:val="both"/>
      </w:pPr>
      <w:r w:rsidRPr="006D45BE">
        <w:t>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sidR="00AC21DC" w:rsidRPr="006D45BE" w:rsidRDefault="00AC21DC" w:rsidP="00AC21DC">
      <w:pPr>
        <w:pStyle w:val="af1"/>
        <w:numPr>
          <w:ilvl w:val="3"/>
          <w:numId w:val="31"/>
        </w:numPr>
        <w:tabs>
          <w:tab w:val="left" w:pos="709"/>
        </w:tabs>
        <w:ind w:firstLine="567"/>
        <w:jc w:val="both"/>
      </w:pPr>
      <w:r w:rsidRPr="006D45BE">
        <w:t>Схемы 2с, 3с, 4с, и 6с применяются по выбору заявителя для подтверждения соответствия требованиям пожарной безопасности:</w:t>
      </w:r>
    </w:p>
    <w:p w:rsidR="00AC21DC" w:rsidRPr="006D45BE" w:rsidRDefault="00AC21DC" w:rsidP="00AC21DC">
      <w:pPr>
        <w:numPr>
          <w:ilvl w:val="0"/>
          <w:numId w:val="21"/>
        </w:numPr>
        <w:tabs>
          <w:tab w:val="left" w:pos="709"/>
          <w:tab w:val="left" w:pos="1134"/>
        </w:tabs>
        <w:suppressAutoHyphens/>
        <w:ind w:left="0" w:firstLine="567"/>
        <w:jc w:val="both"/>
      </w:pPr>
      <w:r w:rsidRPr="006D45BE">
        <w:t>строительных материалов, применяемых для отделки путей эвакуации людей непосредственно наружу или в безопасную зону;</w:t>
      </w:r>
    </w:p>
    <w:p w:rsidR="00AC21DC" w:rsidRPr="006D45BE" w:rsidRDefault="00AC21DC" w:rsidP="00AC21DC">
      <w:pPr>
        <w:numPr>
          <w:ilvl w:val="0"/>
          <w:numId w:val="21"/>
        </w:numPr>
        <w:tabs>
          <w:tab w:val="left" w:pos="709"/>
          <w:tab w:val="left" w:pos="1134"/>
        </w:tabs>
        <w:suppressAutoHyphens/>
        <w:ind w:left="0" w:firstLine="567"/>
        <w:jc w:val="both"/>
      </w:pPr>
      <w:r w:rsidRPr="006D45BE">
        <w:t>кабельных изделий, к которым предъявляются требования пожарной безопасности:</w:t>
      </w:r>
    </w:p>
    <w:p w:rsidR="00AC21DC" w:rsidRPr="006D45BE" w:rsidRDefault="00AC21DC" w:rsidP="00AC21DC">
      <w:pPr>
        <w:tabs>
          <w:tab w:val="left" w:pos="709"/>
          <w:tab w:val="left" w:pos="1134"/>
        </w:tabs>
        <w:suppressAutoHyphens/>
        <w:ind w:left="567"/>
        <w:jc w:val="both"/>
      </w:pPr>
      <w:r w:rsidRPr="006D45BE">
        <w:t>а) кабелей и проводов, не распространяющих горение при одиночной и (или) групповой прокладках;</w:t>
      </w:r>
    </w:p>
    <w:p w:rsidR="00AC21DC" w:rsidRPr="006D45BE" w:rsidRDefault="00AC21DC" w:rsidP="00AC21DC">
      <w:pPr>
        <w:tabs>
          <w:tab w:val="left" w:pos="709"/>
          <w:tab w:val="left" w:pos="1134"/>
        </w:tabs>
        <w:suppressAutoHyphens/>
        <w:ind w:left="567"/>
        <w:jc w:val="both"/>
      </w:pPr>
      <w:r w:rsidRPr="006D45BE">
        <w:t>б) кабелей огнестойких;</w:t>
      </w:r>
    </w:p>
    <w:p w:rsidR="00AC21DC" w:rsidRPr="006D45BE" w:rsidRDefault="00AC21DC" w:rsidP="00AC21DC">
      <w:pPr>
        <w:tabs>
          <w:tab w:val="left" w:pos="709"/>
          <w:tab w:val="left" w:pos="1134"/>
        </w:tabs>
        <w:suppressAutoHyphens/>
        <w:ind w:left="567"/>
        <w:jc w:val="both"/>
      </w:pPr>
      <w:r w:rsidRPr="006D45BE">
        <w:t xml:space="preserve">в) кабелей с пониженным </w:t>
      </w:r>
      <w:proofErr w:type="spellStart"/>
      <w:r w:rsidRPr="006D45BE">
        <w:t>дымо</w:t>
      </w:r>
      <w:proofErr w:type="spellEnd"/>
      <w:r w:rsidRPr="006D45BE">
        <w:t xml:space="preserve">- и </w:t>
      </w:r>
      <w:proofErr w:type="spellStart"/>
      <w:r w:rsidRPr="006D45BE">
        <w:t>газовыделением</w:t>
      </w:r>
      <w:proofErr w:type="spellEnd"/>
      <w:r w:rsidRPr="006D45BE">
        <w:t>.</w:t>
      </w:r>
    </w:p>
    <w:p w:rsidR="00AC21DC" w:rsidRPr="006D45BE" w:rsidRDefault="00AC21DC" w:rsidP="00AC21DC">
      <w:pPr>
        <w:pStyle w:val="af1"/>
        <w:numPr>
          <w:ilvl w:val="3"/>
          <w:numId w:val="31"/>
        </w:numPr>
        <w:tabs>
          <w:tab w:val="left" w:pos="709"/>
        </w:tabs>
        <w:ind w:firstLine="567"/>
        <w:jc w:val="both"/>
      </w:pPr>
      <w:r w:rsidRPr="006D45BE">
        <w:t>Схема 3с применяется только при проведении сертификации ранее сертифицированной продукции после завершения срока действия сертификата.</w:t>
      </w:r>
    </w:p>
    <w:p w:rsidR="00AC21DC" w:rsidRPr="006D45BE" w:rsidRDefault="00AC21DC" w:rsidP="00AC21DC">
      <w:pPr>
        <w:pStyle w:val="af1"/>
        <w:numPr>
          <w:ilvl w:val="3"/>
          <w:numId w:val="31"/>
        </w:numPr>
        <w:tabs>
          <w:tab w:val="left" w:pos="709"/>
        </w:tabs>
        <w:ind w:firstLine="567"/>
        <w:jc w:val="both"/>
      </w:pPr>
      <w:r w:rsidRPr="006D45BE">
        <w:t>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AC21DC" w:rsidRPr="00C4510B" w:rsidRDefault="00AC21DC" w:rsidP="00AC21DC">
      <w:pPr>
        <w:pStyle w:val="af1"/>
        <w:numPr>
          <w:ilvl w:val="3"/>
          <w:numId w:val="31"/>
        </w:numPr>
        <w:tabs>
          <w:tab w:val="left" w:pos="709"/>
        </w:tabs>
        <w:ind w:firstLine="567"/>
        <w:jc w:val="both"/>
      </w:pPr>
      <w:r w:rsidRPr="006D45BE">
        <w:t xml:space="preserve"> Если техническими регламентами, принятыми в соответствии с Федеральным законом от 27.12.2002 N 184-ФЗ, предусмотрены схемы сертификации для продукции, отличные от схем, установленных </w:t>
      </w:r>
      <w:r w:rsidRPr="00C4510B">
        <w:t xml:space="preserve">Федеральным законом от 22.07.2008 N 123-ФЗ,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w:t>
      </w:r>
    </w:p>
    <w:p w:rsidR="00AC21DC" w:rsidRPr="00C4510B" w:rsidRDefault="00AC21DC" w:rsidP="00AC21DC">
      <w:pPr>
        <w:pStyle w:val="af1"/>
        <w:numPr>
          <w:ilvl w:val="3"/>
          <w:numId w:val="31"/>
        </w:numPr>
        <w:tabs>
          <w:tab w:val="left" w:pos="709"/>
        </w:tabs>
        <w:ind w:firstLine="567"/>
        <w:jc w:val="both"/>
      </w:pPr>
      <w:r w:rsidRPr="00C4510B">
        <w:t xml:space="preserve"> ИК за сертифицированной продукцией проводится по схемам 3с, 4с не реже 1 раза в год.</w:t>
      </w:r>
    </w:p>
    <w:p w:rsidR="00AC21DC" w:rsidRPr="00C4510B" w:rsidRDefault="00AC21DC" w:rsidP="00AC21DC">
      <w:pPr>
        <w:pStyle w:val="af1"/>
        <w:numPr>
          <w:ilvl w:val="2"/>
          <w:numId w:val="31"/>
        </w:numPr>
        <w:tabs>
          <w:tab w:val="left" w:pos="567"/>
        </w:tabs>
        <w:ind w:firstLine="567"/>
        <w:jc w:val="both"/>
      </w:pPr>
      <w:r w:rsidRPr="00C4510B">
        <w:t>Подтверждение соответствия продукции требованиям Технического регламента «О требованиях к средствам обеспечения пожарной безопасности и пожаротушения» ТР ЕАЭС 043/2017 проводится по следующим схемам:</w:t>
      </w:r>
    </w:p>
    <w:p w:rsidR="00AC21DC" w:rsidRPr="00C4510B" w:rsidRDefault="00AC21DC" w:rsidP="00AC21DC">
      <w:pPr>
        <w:pStyle w:val="af1"/>
        <w:numPr>
          <w:ilvl w:val="3"/>
          <w:numId w:val="31"/>
        </w:numPr>
        <w:tabs>
          <w:tab w:val="left" w:pos="709"/>
        </w:tabs>
        <w:ind w:firstLine="567"/>
        <w:jc w:val="both"/>
      </w:pPr>
      <w:r w:rsidRPr="00C4510B">
        <w:t>Схема сертификации 1с.</w:t>
      </w:r>
    </w:p>
    <w:p w:rsidR="00AC21DC" w:rsidRPr="006D45BE" w:rsidRDefault="00AC21DC" w:rsidP="00AC21DC">
      <w:pPr>
        <w:pStyle w:val="af1"/>
        <w:numPr>
          <w:ilvl w:val="4"/>
          <w:numId w:val="31"/>
        </w:numPr>
        <w:tabs>
          <w:tab w:val="left" w:pos="851"/>
        </w:tabs>
        <w:ind w:firstLine="567"/>
        <w:jc w:val="both"/>
      </w:pPr>
      <w:r w:rsidRPr="006D45BE">
        <w:t>Схема 1с включает следующие процедуры:</w:t>
      </w:r>
    </w:p>
    <w:p w:rsidR="00AC21DC" w:rsidRPr="006D45BE" w:rsidRDefault="00AC21DC" w:rsidP="00AC21DC">
      <w:pPr>
        <w:pStyle w:val="a3"/>
        <w:numPr>
          <w:ilvl w:val="0"/>
          <w:numId w:val="1"/>
        </w:numPr>
        <w:ind w:left="0" w:firstLine="567"/>
        <w:jc w:val="both"/>
        <w:rPr>
          <w:b w:val="0"/>
          <w:bCs/>
        </w:rPr>
      </w:pPr>
      <w:r w:rsidRPr="006D45BE">
        <w:rPr>
          <w:b w:val="0"/>
          <w:bCs/>
        </w:rPr>
        <w:t>подачу заявителем в орган по сертификации продукции заявки на проведение сертификации с прилагаемой технической документацией;</w:t>
      </w:r>
    </w:p>
    <w:p w:rsidR="00AC21DC" w:rsidRPr="006D45BE" w:rsidRDefault="00AC21DC" w:rsidP="00AC21DC">
      <w:pPr>
        <w:pStyle w:val="a3"/>
        <w:numPr>
          <w:ilvl w:val="0"/>
          <w:numId w:val="1"/>
        </w:numPr>
        <w:ind w:left="0" w:firstLine="567"/>
        <w:jc w:val="both"/>
        <w:rPr>
          <w:b w:val="0"/>
          <w:bCs/>
        </w:rPr>
      </w:pPr>
      <w:r w:rsidRPr="006D45BE">
        <w:rPr>
          <w:b w:val="0"/>
          <w:bCs/>
        </w:rPr>
        <w:t>рассмотрение заявки и принятие по ней решения органом по сертификации продукции;</w:t>
      </w:r>
    </w:p>
    <w:p w:rsidR="00AC21DC" w:rsidRPr="006D45BE" w:rsidRDefault="00AC21DC" w:rsidP="00AC21DC">
      <w:pPr>
        <w:pStyle w:val="a3"/>
        <w:numPr>
          <w:ilvl w:val="0"/>
          <w:numId w:val="1"/>
        </w:numPr>
        <w:ind w:left="0" w:firstLine="567"/>
        <w:jc w:val="both"/>
        <w:rPr>
          <w:b w:val="0"/>
          <w:bCs/>
        </w:rPr>
      </w:pPr>
      <w:r w:rsidRPr="006D45BE">
        <w:rPr>
          <w:b w:val="0"/>
          <w:bCs/>
        </w:rPr>
        <w:t>отбор органом по сертификации продукции образцов для проведения испытаний;</w:t>
      </w:r>
    </w:p>
    <w:p w:rsidR="00AC21DC" w:rsidRPr="006D45BE" w:rsidRDefault="00AC21DC" w:rsidP="00AC21DC">
      <w:pPr>
        <w:pStyle w:val="a3"/>
        <w:numPr>
          <w:ilvl w:val="0"/>
          <w:numId w:val="1"/>
        </w:numPr>
        <w:ind w:left="0" w:firstLine="567"/>
        <w:jc w:val="both"/>
        <w:rPr>
          <w:b w:val="0"/>
          <w:bCs/>
        </w:rPr>
      </w:pPr>
      <w:r w:rsidRPr="006D45BE">
        <w:rPr>
          <w:b w:val="0"/>
          <w:bCs/>
        </w:rPr>
        <w:t>проведение испытаний образцов продукции – аккредитованной испытательной лабораторией;</w:t>
      </w:r>
    </w:p>
    <w:p w:rsidR="00AC21DC" w:rsidRPr="006D45BE" w:rsidRDefault="00AC21DC" w:rsidP="00AC21DC">
      <w:pPr>
        <w:pStyle w:val="a3"/>
        <w:numPr>
          <w:ilvl w:val="0"/>
          <w:numId w:val="1"/>
        </w:numPr>
        <w:ind w:left="0" w:firstLine="567"/>
        <w:jc w:val="both"/>
        <w:rPr>
          <w:b w:val="0"/>
          <w:bCs/>
        </w:rPr>
      </w:pPr>
      <w:r w:rsidRPr="006D45BE">
        <w:rPr>
          <w:b w:val="0"/>
          <w:bCs/>
        </w:rPr>
        <w:t>проведение органом по сертификации продукции анализа состояния производства;</w:t>
      </w:r>
    </w:p>
    <w:p w:rsidR="00AC21DC" w:rsidRPr="006D45BE" w:rsidRDefault="00AC21DC" w:rsidP="00AC21DC">
      <w:pPr>
        <w:pStyle w:val="a3"/>
        <w:numPr>
          <w:ilvl w:val="0"/>
          <w:numId w:val="1"/>
        </w:numPr>
        <w:ind w:left="0" w:firstLine="567"/>
        <w:jc w:val="both"/>
        <w:rPr>
          <w:b w:val="0"/>
          <w:bCs/>
        </w:rPr>
      </w:pPr>
      <w:r w:rsidRPr="006D45BE">
        <w:rPr>
          <w:b w:val="0"/>
          <w:bCs/>
        </w:rPr>
        <w:t>обобщение органом по сертификации продукции результатов испытаний и анализа состояния производства и выдачу заявителю сертификата соответствия;</w:t>
      </w:r>
    </w:p>
    <w:p w:rsidR="00AC21DC" w:rsidRPr="006D45BE" w:rsidRDefault="00AC21DC" w:rsidP="00AC21DC">
      <w:pPr>
        <w:pStyle w:val="a3"/>
        <w:numPr>
          <w:ilvl w:val="0"/>
          <w:numId w:val="1"/>
        </w:numPr>
        <w:ind w:left="0" w:firstLine="567"/>
        <w:jc w:val="both"/>
        <w:rPr>
          <w:b w:val="0"/>
          <w:bCs/>
        </w:rPr>
      </w:pPr>
      <w:r w:rsidRPr="006D45BE">
        <w:rPr>
          <w:b w:val="0"/>
          <w:bCs/>
        </w:rPr>
        <w:t>нанесение единого знака обращения;</w:t>
      </w:r>
    </w:p>
    <w:p w:rsidR="00AC21DC" w:rsidRPr="006D45BE" w:rsidRDefault="00AC21DC" w:rsidP="00AC21DC">
      <w:pPr>
        <w:pStyle w:val="a3"/>
        <w:numPr>
          <w:ilvl w:val="0"/>
          <w:numId w:val="1"/>
        </w:numPr>
        <w:ind w:left="0" w:firstLine="567"/>
        <w:jc w:val="both"/>
        <w:rPr>
          <w:b w:val="0"/>
          <w:bCs/>
        </w:rPr>
      </w:pPr>
      <w:r w:rsidRPr="006D45BE">
        <w:rPr>
          <w:b w:val="0"/>
          <w:bCs/>
        </w:rPr>
        <w:t>инспекционный контроль за сертифицированной продукцией.</w:t>
      </w:r>
    </w:p>
    <w:p w:rsidR="00AC21DC" w:rsidRPr="006D45BE" w:rsidRDefault="00AC21DC" w:rsidP="00AC21DC">
      <w:pPr>
        <w:pStyle w:val="af1"/>
        <w:numPr>
          <w:ilvl w:val="4"/>
          <w:numId w:val="31"/>
        </w:numPr>
        <w:tabs>
          <w:tab w:val="left" w:pos="851"/>
        </w:tabs>
        <w:ind w:firstLine="567"/>
        <w:jc w:val="both"/>
      </w:pPr>
      <w:r w:rsidRPr="006D45BE">
        <w:lastRenderedPageBreak/>
        <w:t>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AC21DC" w:rsidRPr="006D45BE" w:rsidRDefault="00AC21DC" w:rsidP="00AC21DC">
      <w:pPr>
        <w:pStyle w:val="af1"/>
        <w:numPr>
          <w:ilvl w:val="4"/>
          <w:numId w:val="31"/>
        </w:numPr>
        <w:tabs>
          <w:tab w:val="left" w:pos="851"/>
        </w:tabs>
        <w:ind w:firstLine="567"/>
        <w:jc w:val="both"/>
      </w:pPr>
      <w:r w:rsidRPr="006D45BE">
        <w:t>Орган по сертификации продукции анализирует техническую документацию, представленную заявителем, и сообщает заявителю решение по заявке, содержащее условия проведения сертификации.</w:t>
      </w:r>
    </w:p>
    <w:p w:rsidR="00AC21DC" w:rsidRPr="006D45BE" w:rsidRDefault="00AC21DC" w:rsidP="00AC21DC">
      <w:pPr>
        <w:pStyle w:val="af1"/>
        <w:numPr>
          <w:ilvl w:val="4"/>
          <w:numId w:val="31"/>
        </w:numPr>
        <w:tabs>
          <w:tab w:val="left" w:pos="851"/>
        </w:tabs>
        <w:ind w:firstLine="567"/>
        <w:jc w:val="both"/>
      </w:pPr>
      <w:r w:rsidRPr="006D45BE">
        <w:t>Орган по сертификации производит отбор образцов продукции у заявителя для проведения испытаний.</w:t>
      </w:r>
    </w:p>
    <w:p w:rsidR="00AC21DC" w:rsidRPr="006D45BE" w:rsidRDefault="00AC21DC" w:rsidP="00AC21DC">
      <w:pPr>
        <w:pStyle w:val="af1"/>
        <w:numPr>
          <w:ilvl w:val="4"/>
          <w:numId w:val="31"/>
        </w:numPr>
        <w:tabs>
          <w:tab w:val="left" w:pos="851"/>
        </w:tabs>
        <w:ind w:firstLine="567"/>
        <w:jc w:val="both"/>
      </w:pPr>
      <w:r w:rsidRPr="006D45BE">
        <w:t>Испытания образцов проводятся аккредитованной испытательной лабораторией по поручению органа по сертификации продукции, которому предоставляется протокол испытаний.</w:t>
      </w:r>
    </w:p>
    <w:p w:rsidR="00AC21DC" w:rsidRPr="006D45BE" w:rsidRDefault="00AC21DC" w:rsidP="00AC21DC">
      <w:pPr>
        <w:pStyle w:val="af1"/>
        <w:numPr>
          <w:ilvl w:val="4"/>
          <w:numId w:val="31"/>
        </w:numPr>
        <w:tabs>
          <w:tab w:val="left" w:pos="851"/>
        </w:tabs>
        <w:ind w:firstLine="567"/>
        <w:jc w:val="both"/>
      </w:pPr>
      <w:r w:rsidRPr="006D45BE">
        <w:t xml:space="preserve">Анализ состояния производства у заявителя/изготовителя проводится органом по сертификации продукции. Результаты анализа оформляются </w:t>
      </w:r>
      <w:r>
        <w:t>А</w:t>
      </w:r>
      <w:r w:rsidRPr="006D45BE">
        <w:t>ктом</w:t>
      </w:r>
      <w:r>
        <w:t xml:space="preserve"> о результатах анализа производства</w:t>
      </w:r>
      <w:r w:rsidRPr="006D45BE">
        <w:t>.</w:t>
      </w:r>
    </w:p>
    <w:p w:rsidR="00AC21DC" w:rsidRPr="006D45BE" w:rsidRDefault="00AC21DC" w:rsidP="00AC21DC">
      <w:pPr>
        <w:pStyle w:val="af1"/>
        <w:numPr>
          <w:ilvl w:val="4"/>
          <w:numId w:val="31"/>
        </w:numPr>
        <w:tabs>
          <w:tab w:val="left" w:pos="851"/>
        </w:tabs>
        <w:ind w:firstLine="567"/>
        <w:jc w:val="both"/>
      </w:pPr>
      <w:r w:rsidRPr="006D45BE">
        <w:t>При положительных результатах испытаний и анализа состояния производства орган по сертификации продукции оформляет сертификат соответствия и выдает его заявителю.</w:t>
      </w:r>
    </w:p>
    <w:p w:rsidR="00AC21DC" w:rsidRPr="006D45BE" w:rsidRDefault="00AC21DC" w:rsidP="00AC21DC">
      <w:pPr>
        <w:pStyle w:val="af1"/>
        <w:numPr>
          <w:ilvl w:val="4"/>
          <w:numId w:val="31"/>
        </w:numPr>
        <w:tabs>
          <w:tab w:val="left" w:pos="851"/>
        </w:tabs>
        <w:ind w:firstLine="567"/>
        <w:jc w:val="both"/>
      </w:pPr>
      <w:r w:rsidRPr="006D45BE">
        <w:t xml:space="preserve">Орган по сертификации продукции проводит инспекционный контроль сертифицированной продукции в течение срока действия сертификата соответствия продукции </w:t>
      </w:r>
      <w:r w:rsidRPr="006D45BE">
        <w:br/>
        <w:t xml:space="preserve">1 раз в год, если иное не установлено техническим регламентом ТР ЕАЭС 043/2017,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w:t>
      </w:r>
    </w:p>
    <w:p w:rsidR="00AC21DC" w:rsidRPr="006D45BE" w:rsidRDefault="00AC21DC" w:rsidP="00AC21DC">
      <w:pPr>
        <w:pStyle w:val="af1"/>
        <w:numPr>
          <w:ilvl w:val="4"/>
          <w:numId w:val="31"/>
        </w:numPr>
        <w:tabs>
          <w:tab w:val="left" w:pos="851"/>
        </w:tabs>
        <w:ind w:firstLine="567"/>
        <w:jc w:val="both"/>
      </w:pPr>
      <w:r w:rsidRPr="006D45BE">
        <w:t>При положительных результатах инспекционного контроля действие сертификата соответствия считается подтвержденным, о чем указывается в решении о подтверждении действия сертификата соответствия. При отрицательных результатах инспекционного контроля орган по сертификации продукции принимает одно из следующих решений:</w:t>
      </w:r>
    </w:p>
    <w:p w:rsidR="00AC21DC" w:rsidRPr="006D45BE" w:rsidRDefault="00AC21DC" w:rsidP="00AC21DC">
      <w:pPr>
        <w:pStyle w:val="a3"/>
        <w:numPr>
          <w:ilvl w:val="0"/>
          <w:numId w:val="1"/>
        </w:numPr>
        <w:ind w:left="0" w:firstLine="567"/>
        <w:jc w:val="both"/>
        <w:rPr>
          <w:b w:val="0"/>
          <w:bCs/>
        </w:rPr>
      </w:pPr>
      <w:r w:rsidRPr="006D45BE">
        <w:rPr>
          <w:b w:val="0"/>
          <w:bCs/>
        </w:rPr>
        <w:t>приостановить действие сертификата соответствия;</w:t>
      </w:r>
    </w:p>
    <w:p w:rsidR="00AC21DC" w:rsidRPr="006D45BE" w:rsidRDefault="00AC21DC" w:rsidP="00AC21DC">
      <w:pPr>
        <w:pStyle w:val="a3"/>
        <w:numPr>
          <w:ilvl w:val="0"/>
          <w:numId w:val="1"/>
        </w:numPr>
        <w:ind w:left="0" w:firstLine="567"/>
        <w:jc w:val="both"/>
        <w:rPr>
          <w:b w:val="0"/>
          <w:bCs/>
        </w:rPr>
      </w:pPr>
      <w:r w:rsidRPr="00C1362B">
        <w:rPr>
          <w:b w:val="0"/>
          <w:bCs/>
        </w:rPr>
        <w:t>прекратить</w:t>
      </w:r>
      <w:r w:rsidRPr="00FB7A74">
        <w:rPr>
          <w:b w:val="0"/>
          <w:bCs/>
          <w:color w:val="00B050"/>
        </w:rPr>
        <w:t xml:space="preserve"> </w:t>
      </w:r>
      <w:r w:rsidRPr="006D45BE">
        <w:rPr>
          <w:b w:val="0"/>
          <w:bCs/>
        </w:rPr>
        <w:t>действие сертификата соответствия.</w:t>
      </w:r>
    </w:p>
    <w:p w:rsidR="00AC21DC" w:rsidRPr="00630045" w:rsidRDefault="00AC21DC" w:rsidP="00AC21DC">
      <w:pPr>
        <w:pStyle w:val="af1"/>
        <w:numPr>
          <w:ilvl w:val="4"/>
          <w:numId w:val="31"/>
        </w:numPr>
        <w:tabs>
          <w:tab w:val="left" w:pos="993"/>
        </w:tabs>
        <w:ind w:firstLine="567"/>
        <w:jc w:val="both"/>
      </w:pPr>
      <w:r w:rsidRPr="00630045">
        <w:t>Принятые органом по сертификации продукции решения доводятся до заявителя.</w:t>
      </w:r>
    </w:p>
    <w:p w:rsidR="00AC21DC" w:rsidRPr="00630045" w:rsidRDefault="00AC21DC" w:rsidP="00AC21DC">
      <w:pPr>
        <w:pStyle w:val="af1"/>
        <w:numPr>
          <w:ilvl w:val="4"/>
          <w:numId w:val="31"/>
        </w:numPr>
        <w:tabs>
          <w:tab w:val="left" w:pos="993"/>
        </w:tabs>
        <w:ind w:firstLine="567"/>
        <w:jc w:val="both"/>
      </w:pPr>
      <w:r w:rsidRPr="00630045">
        <w:t>В Единый реестр выданных сертификатов соответствия, оформленных по единой форме органом по сертификации продукции, вносится соответствующая запись.</w:t>
      </w:r>
    </w:p>
    <w:p w:rsidR="00AC21DC" w:rsidRPr="00630045" w:rsidRDefault="00AC21DC" w:rsidP="00AC21DC">
      <w:pPr>
        <w:pStyle w:val="af1"/>
        <w:numPr>
          <w:ilvl w:val="4"/>
          <w:numId w:val="31"/>
        </w:numPr>
        <w:tabs>
          <w:tab w:val="left" w:pos="993"/>
        </w:tabs>
        <w:ind w:firstLine="567"/>
        <w:jc w:val="both"/>
      </w:pPr>
      <w:r w:rsidRPr="00630045">
        <w:t>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продукции, который принимает решение о необходимости проведения новых испытаний и (или) анализа состояния производства продукции.</w:t>
      </w:r>
    </w:p>
    <w:p w:rsidR="00AC21DC" w:rsidRPr="00630045" w:rsidRDefault="00AC21DC" w:rsidP="00AC21DC">
      <w:pPr>
        <w:pStyle w:val="af1"/>
        <w:numPr>
          <w:ilvl w:val="3"/>
          <w:numId w:val="31"/>
        </w:numPr>
        <w:tabs>
          <w:tab w:val="left" w:pos="709"/>
        </w:tabs>
        <w:ind w:firstLine="567"/>
        <w:jc w:val="both"/>
      </w:pPr>
      <w:r w:rsidRPr="00630045">
        <w:t>Схема сертификации 3с.</w:t>
      </w:r>
    </w:p>
    <w:p w:rsidR="00AC21DC" w:rsidRPr="00630045" w:rsidRDefault="00AC21DC" w:rsidP="00AC21DC">
      <w:pPr>
        <w:pStyle w:val="af1"/>
        <w:numPr>
          <w:ilvl w:val="4"/>
          <w:numId w:val="31"/>
        </w:numPr>
        <w:tabs>
          <w:tab w:val="left" w:pos="851"/>
        </w:tabs>
        <w:ind w:firstLine="567"/>
        <w:jc w:val="both"/>
      </w:pPr>
      <w:r w:rsidRPr="00630045">
        <w:t>Схема 3с включает следующие процедуры:</w:t>
      </w:r>
    </w:p>
    <w:p w:rsidR="00AC21DC" w:rsidRPr="00630045" w:rsidRDefault="00AC21DC" w:rsidP="00AC21DC">
      <w:pPr>
        <w:pStyle w:val="a3"/>
        <w:numPr>
          <w:ilvl w:val="0"/>
          <w:numId w:val="1"/>
        </w:numPr>
        <w:ind w:left="0" w:firstLine="567"/>
        <w:jc w:val="both"/>
        <w:rPr>
          <w:b w:val="0"/>
          <w:bCs/>
        </w:rPr>
      </w:pPr>
      <w:r w:rsidRPr="00630045">
        <w:rPr>
          <w:b w:val="0"/>
          <w:bCs/>
        </w:rPr>
        <w:t>подачу заявителем в орган по сертификации продукции заявки на проведение сертификации с прилагаемой технической документацией;</w:t>
      </w:r>
    </w:p>
    <w:p w:rsidR="00AC21DC" w:rsidRPr="00630045" w:rsidRDefault="00AC21DC" w:rsidP="00AC21DC">
      <w:pPr>
        <w:pStyle w:val="a3"/>
        <w:numPr>
          <w:ilvl w:val="0"/>
          <w:numId w:val="1"/>
        </w:numPr>
        <w:ind w:left="0" w:firstLine="567"/>
        <w:jc w:val="both"/>
        <w:rPr>
          <w:b w:val="0"/>
          <w:bCs/>
        </w:rPr>
      </w:pPr>
      <w:r w:rsidRPr="00630045">
        <w:rPr>
          <w:b w:val="0"/>
          <w:bCs/>
        </w:rPr>
        <w:t>рассмотрение заявки и принятие органом по сертификации продукции решения о проведении сертификации продукции;</w:t>
      </w:r>
    </w:p>
    <w:p w:rsidR="00AC21DC" w:rsidRPr="00630045" w:rsidRDefault="00AC21DC" w:rsidP="00AC21DC">
      <w:pPr>
        <w:pStyle w:val="a3"/>
        <w:numPr>
          <w:ilvl w:val="0"/>
          <w:numId w:val="1"/>
        </w:numPr>
        <w:ind w:left="0" w:firstLine="567"/>
        <w:jc w:val="both"/>
        <w:rPr>
          <w:b w:val="0"/>
          <w:bCs/>
        </w:rPr>
      </w:pPr>
      <w:r w:rsidRPr="00630045">
        <w:rPr>
          <w:b w:val="0"/>
          <w:bCs/>
        </w:rPr>
        <w:t>отбор органом по сертификации продукции образцов для проведения испытаний;</w:t>
      </w:r>
    </w:p>
    <w:p w:rsidR="00AC21DC" w:rsidRPr="00630045" w:rsidRDefault="00AC21DC" w:rsidP="00AC21DC">
      <w:pPr>
        <w:pStyle w:val="a3"/>
        <w:numPr>
          <w:ilvl w:val="0"/>
          <w:numId w:val="1"/>
        </w:numPr>
        <w:ind w:left="0" w:firstLine="567"/>
        <w:jc w:val="both"/>
        <w:rPr>
          <w:b w:val="0"/>
          <w:bCs/>
        </w:rPr>
      </w:pPr>
      <w:r w:rsidRPr="00630045">
        <w:rPr>
          <w:b w:val="0"/>
          <w:bCs/>
        </w:rPr>
        <w:t>проведение испытаний образцов продукции аккредитованной испытательной лабораторией;</w:t>
      </w:r>
    </w:p>
    <w:p w:rsidR="00AC21DC" w:rsidRPr="00630045" w:rsidRDefault="00AC21DC" w:rsidP="00AC21DC">
      <w:pPr>
        <w:pStyle w:val="a3"/>
        <w:numPr>
          <w:ilvl w:val="0"/>
          <w:numId w:val="1"/>
        </w:numPr>
        <w:ind w:left="0" w:firstLine="567"/>
        <w:jc w:val="both"/>
        <w:rPr>
          <w:b w:val="0"/>
          <w:bCs/>
        </w:rPr>
      </w:pPr>
      <w:r w:rsidRPr="00630045">
        <w:rPr>
          <w:b w:val="0"/>
          <w:bCs/>
        </w:rPr>
        <w:lastRenderedPageBreak/>
        <w:t>анализ результатов испытаний и выдачу заявителю сертификата соответствия;</w:t>
      </w:r>
    </w:p>
    <w:p w:rsidR="00AC21DC" w:rsidRPr="00630045" w:rsidRDefault="00AC21DC" w:rsidP="00AC21DC">
      <w:pPr>
        <w:pStyle w:val="a3"/>
        <w:numPr>
          <w:ilvl w:val="0"/>
          <w:numId w:val="1"/>
        </w:numPr>
        <w:ind w:left="0" w:firstLine="567"/>
        <w:jc w:val="both"/>
        <w:rPr>
          <w:b w:val="0"/>
          <w:bCs/>
        </w:rPr>
      </w:pPr>
      <w:r w:rsidRPr="00630045">
        <w:rPr>
          <w:b w:val="0"/>
          <w:bCs/>
        </w:rPr>
        <w:t>маркировка партии продукции единым знаком обращения.</w:t>
      </w:r>
    </w:p>
    <w:p w:rsidR="00AC21DC" w:rsidRPr="00630045" w:rsidRDefault="00AC21DC" w:rsidP="00AC21DC">
      <w:pPr>
        <w:pStyle w:val="af1"/>
        <w:numPr>
          <w:ilvl w:val="4"/>
          <w:numId w:val="31"/>
        </w:numPr>
        <w:tabs>
          <w:tab w:val="left" w:pos="851"/>
        </w:tabs>
        <w:ind w:firstLine="567"/>
        <w:jc w:val="both"/>
      </w:pPr>
      <w:r w:rsidRPr="00630045">
        <w:t>Заявитель формирует техническую документацию и подает заявку на сертификацию партии продукции в один из органов по сертификации продукции, имеющий данный вид продукции в области аккредитации.</w:t>
      </w:r>
    </w:p>
    <w:p w:rsidR="00AC21DC" w:rsidRPr="00630045" w:rsidRDefault="00AC21DC" w:rsidP="00AC21DC">
      <w:pPr>
        <w:pStyle w:val="af1"/>
        <w:numPr>
          <w:ilvl w:val="4"/>
          <w:numId w:val="31"/>
        </w:numPr>
        <w:tabs>
          <w:tab w:val="left" w:pos="851"/>
        </w:tabs>
        <w:ind w:firstLine="567"/>
        <w:jc w:val="both"/>
      </w:pPr>
      <w:r w:rsidRPr="00630045">
        <w:t>В заявке должны содержаться идентифицирующие признаки партии и входящих в нее единиц продукции.</w:t>
      </w:r>
    </w:p>
    <w:p w:rsidR="00AC21DC" w:rsidRPr="00630045" w:rsidRDefault="00AC21DC" w:rsidP="00AC21DC">
      <w:pPr>
        <w:pStyle w:val="af1"/>
        <w:numPr>
          <w:ilvl w:val="4"/>
          <w:numId w:val="31"/>
        </w:numPr>
        <w:tabs>
          <w:tab w:val="left" w:pos="851"/>
        </w:tabs>
        <w:ind w:firstLine="567"/>
        <w:jc w:val="both"/>
      </w:pPr>
      <w:r w:rsidRPr="00630045">
        <w:t>Орган по сертификации сообщает заявителю решение по заявке, содержащее условия проведения сертификации.</w:t>
      </w:r>
    </w:p>
    <w:p w:rsidR="00AC21DC" w:rsidRPr="00630045" w:rsidRDefault="00AC21DC" w:rsidP="00AC21DC">
      <w:pPr>
        <w:pStyle w:val="af1"/>
        <w:numPr>
          <w:ilvl w:val="4"/>
          <w:numId w:val="31"/>
        </w:numPr>
        <w:tabs>
          <w:tab w:val="left" w:pos="851"/>
        </w:tabs>
        <w:ind w:firstLine="567"/>
        <w:jc w:val="both"/>
      </w:pPr>
      <w:r w:rsidRPr="00630045">
        <w:t>Орган по сертификации проводит в присутствии заявителя идентификацию партии продукции и отбор образцов для испытаний.</w:t>
      </w:r>
    </w:p>
    <w:p w:rsidR="00AC21DC" w:rsidRPr="00630045" w:rsidRDefault="00B43D60" w:rsidP="00AC21DC">
      <w:pPr>
        <w:pStyle w:val="af1"/>
        <w:numPr>
          <w:ilvl w:val="4"/>
          <w:numId w:val="31"/>
        </w:numPr>
        <w:tabs>
          <w:tab w:val="left" w:pos="851"/>
        </w:tabs>
        <w:ind w:firstLine="567"/>
        <w:jc w:val="both"/>
      </w:pPr>
      <w:r>
        <w:t xml:space="preserve"> </w:t>
      </w:r>
      <w:r w:rsidR="00AC21DC" w:rsidRPr="00630045">
        <w:t>Испытания партии продукции (выборки из партии) проводятся аккредитованной испытательной лабораторией по поручению органа по сертификации, которому предоставляется протокол испытаний.</w:t>
      </w:r>
    </w:p>
    <w:p w:rsidR="00AC21DC" w:rsidRPr="00630045" w:rsidRDefault="00AC21DC" w:rsidP="00AC21DC">
      <w:pPr>
        <w:pStyle w:val="af1"/>
        <w:numPr>
          <w:ilvl w:val="4"/>
          <w:numId w:val="31"/>
        </w:numPr>
        <w:tabs>
          <w:tab w:val="left" w:pos="851"/>
        </w:tabs>
        <w:ind w:firstLine="567"/>
        <w:jc w:val="both"/>
      </w:pPr>
      <w:r w:rsidRPr="00630045">
        <w:t>При положительных результатах испытаний орган по сертификации оформляет сертификат соответствия и выдает его заявителю.</w:t>
      </w:r>
    </w:p>
    <w:p w:rsidR="00AC21DC" w:rsidRPr="00630045" w:rsidRDefault="00AC21DC" w:rsidP="00AC21DC">
      <w:pPr>
        <w:pStyle w:val="af1"/>
        <w:numPr>
          <w:ilvl w:val="4"/>
          <w:numId w:val="31"/>
        </w:numPr>
        <w:tabs>
          <w:tab w:val="left" w:pos="851"/>
        </w:tabs>
        <w:ind w:firstLine="567"/>
        <w:jc w:val="both"/>
      </w:pPr>
      <w:r w:rsidRPr="00630045">
        <w:t>Заявитель наносит единый знак обращения, если иное не установлено техническим регламентом.</w:t>
      </w:r>
    </w:p>
    <w:p w:rsidR="00AC21DC" w:rsidRPr="00630045" w:rsidRDefault="00AC21DC" w:rsidP="00AC21DC">
      <w:pPr>
        <w:pStyle w:val="af1"/>
        <w:numPr>
          <w:ilvl w:val="3"/>
          <w:numId w:val="31"/>
        </w:numPr>
        <w:tabs>
          <w:tab w:val="left" w:pos="709"/>
        </w:tabs>
        <w:ind w:firstLine="567"/>
        <w:jc w:val="both"/>
      </w:pPr>
      <w:r w:rsidRPr="00630045">
        <w:t>Схема сертификации 4с.</w:t>
      </w:r>
    </w:p>
    <w:p w:rsidR="00AC21DC" w:rsidRPr="00630045" w:rsidRDefault="00AC21DC" w:rsidP="00AC21DC">
      <w:pPr>
        <w:pStyle w:val="af1"/>
        <w:numPr>
          <w:ilvl w:val="4"/>
          <w:numId w:val="31"/>
        </w:numPr>
        <w:tabs>
          <w:tab w:val="left" w:pos="851"/>
        </w:tabs>
        <w:ind w:firstLine="567"/>
        <w:jc w:val="both"/>
      </w:pPr>
      <w:r w:rsidRPr="00630045">
        <w:t>Схема 4с включает следующие процедуры:</w:t>
      </w:r>
    </w:p>
    <w:p w:rsidR="00AC21DC" w:rsidRPr="00630045" w:rsidRDefault="00AC21DC" w:rsidP="00AC21DC">
      <w:pPr>
        <w:pStyle w:val="a3"/>
        <w:numPr>
          <w:ilvl w:val="0"/>
          <w:numId w:val="1"/>
        </w:numPr>
        <w:ind w:left="0" w:firstLine="567"/>
        <w:jc w:val="both"/>
        <w:rPr>
          <w:b w:val="0"/>
          <w:bCs/>
        </w:rPr>
      </w:pPr>
      <w:r w:rsidRPr="00630045">
        <w:rPr>
          <w:b w:val="0"/>
          <w:bCs/>
        </w:rPr>
        <w:t>подачу заявителем в орган по сертификации заявки на проведение сертификации с прилагаемой технической документацией;</w:t>
      </w:r>
    </w:p>
    <w:p w:rsidR="00AC21DC" w:rsidRPr="00630045" w:rsidRDefault="00AC21DC" w:rsidP="00AC21DC">
      <w:pPr>
        <w:pStyle w:val="a3"/>
        <w:numPr>
          <w:ilvl w:val="0"/>
          <w:numId w:val="1"/>
        </w:numPr>
        <w:ind w:left="0" w:firstLine="567"/>
        <w:jc w:val="both"/>
        <w:rPr>
          <w:b w:val="0"/>
          <w:bCs/>
        </w:rPr>
      </w:pPr>
      <w:r w:rsidRPr="00630045">
        <w:rPr>
          <w:b w:val="0"/>
          <w:bCs/>
        </w:rPr>
        <w:t>рассмотрение заявки и принятие по ней решения органом по сертификации;</w:t>
      </w:r>
    </w:p>
    <w:p w:rsidR="00AC21DC" w:rsidRPr="00630045" w:rsidRDefault="00AC21DC" w:rsidP="00AC21DC">
      <w:pPr>
        <w:pStyle w:val="a3"/>
        <w:numPr>
          <w:ilvl w:val="0"/>
          <w:numId w:val="1"/>
        </w:numPr>
        <w:ind w:left="0" w:firstLine="567"/>
        <w:jc w:val="both"/>
        <w:rPr>
          <w:b w:val="0"/>
          <w:bCs/>
        </w:rPr>
      </w:pPr>
      <w:r w:rsidRPr="00630045">
        <w:rPr>
          <w:b w:val="0"/>
          <w:bCs/>
        </w:rPr>
        <w:t>проведение испытаний единицы продукции аккредитованной испытательной лабораторией;</w:t>
      </w:r>
    </w:p>
    <w:p w:rsidR="00AC21DC" w:rsidRPr="00630045" w:rsidRDefault="00AC21DC" w:rsidP="00AC21DC">
      <w:pPr>
        <w:pStyle w:val="a3"/>
        <w:numPr>
          <w:ilvl w:val="0"/>
          <w:numId w:val="1"/>
        </w:numPr>
        <w:ind w:left="0" w:firstLine="567"/>
        <w:jc w:val="both"/>
        <w:rPr>
          <w:b w:val="0"/>
          <w:bCs/>
        </w:rPr>
      </w:pPr>
      <w:r w:rsidRPr="00630045">
        <w:rPr>
          <w:b w:val="0"/>
          <w:bCs/>
        </w:rPr>
        <w:t>анализ результатов испытаний и выдачу заявителю сертификата соответствия;</w:t>
      </w:r>
    </w:p>
    <w:p w:rsidR="00AC21DC" w:rsidRPr="00630045" w:rsidRDefault="00AC21DC" w:rsidP="00AC21DC">
      <w:pPr>
        <w:pStyle w:val="a3"/>
        <w:numPr>
          <w:ilvl w:val="0"/>
          <w:numId w:val="1"/>
        </w:numPr>
        <w:ind w:left="0" w:firstLine="567"/>
        <w:jc w:val="both"/>
        <w:rPr>
          <w:b w:val="0"/>
          <w:bCs/>
        </w:rPr>
      </w:pPr>
      <w:r w:rsidRPr="00630045">
        <w:rPr>
          <w:b w:val="0"/>
          <w:bCs/>
        </w:rPr>
        <w:t>нанесение единого знака обращения.</w:t>
      </w:r>
    </w:p>
    <w:p w:rsidR="00AC21DC" w:rsidRPr="00630045" w:rsidRDefault="00AC21DC" w:rsidP="00AC21DC">
      <w:pPr>
        <w:pStyle w:val="af1"/>
        <w:numPr>
          <w:ilvl w:val="4"/>
          <w:numId w:val="31"/>
        </w:numPr>
        <w:tabs>
          <w:tab w:val="left" w:pos="851"/>
        </w:tabs>
        <w:ind w:firstLine="567"/>
        <w:jc w:val="both"/>
      </w:pPr>
      <w:r w:rsidRPr="00630045">
        <w:t>Заявитель формирует техническую документацию и подает заявку на сертификацию единицы продукции в орган по сертификации продукции, имеющий данный вид продукции в области аккредитации.</w:t>
      </w:r>
    </w:p>
    <w:p w:rsidR="00AC21DC" w:rsidRPr="00630045" w:rsidRDefault="00AC21DC" w:rsidP="00AC21DC">
      <w:pPr>
        <w:pStyle w:val="af1"/>
        <w:numPr>
          <w:ilvl w:val="4"/>
          <w:numId w:val="31"/>
        </w:numPr>
        <w:tabs>
          <w:tab w:val="left" w:pos="851"/>
        </w:tabs>
        <w:ind w:firstLine="567"/>
        <w:jc w:val="both"/>
      </w:pPr>
      <w:r w:rsidRPr="00630045">
        <w:t>В заявке должны содержаться идентифицирующие признаки единицы продукции.</w:t>
      </w:r>
    </w:p>
    <w:p w:rsidR="00AC21DC" w:rsidRPr="00630045" w:rsidRDefault="00AC21DC" w:rsidP="00AC21DC">
      <w:pPr>
        <w:pStyle w:val="af1"/>
        <w:numPr>
          <w:ilvl w:val="4"/>
          <w:numId w:val="31"/>
        </w:numPr>
        <w:tabs>
          <w:tab w:val="left" w:pos="851"/>
        </w:tabs>
        <w:ind w:firstLine="567"/>
        <w:jc w:val="both"/>
      </w:pPr>
      <w:r w:rsidRPr="00630045">
        <w:t>Орган по сертификации сообщает заявителю решение по заявке, содержащее условия проведения сертификации.</w:t>
      </w:r>
    </w:p>
    <w:p w:rsidR="00AC21DC" w:rsidRPr="00630045" w:rsidRDefault="00AC21DC" w:rsidP="00AC21DC">
      <w:pPr>
        <w:pStyle w:val="af1"/>
        <w:numPr>
          <w:ilvl w:val="4"/>
          <w:numId w:val="31"/>
        </w:numPr>
        <w:tabs>
          <w:tab w:val="left" w:pos="851"/>
        </w:tabs>
        <w:ind w:firstLine="567"/>
        <w:jc w:val="both"/>
      </w:pPr>
      <w:r w:rsidRPr="00630045">
        <w:t>Испытания единицы продукции проводятся аккредитованной испытательной лабораторией по поручению органа по сертификации, которому предоставляется протокол испытаний.</w:t>
      </w:r>
    </w:p>
    <w:p w:rsidR="00AC21DC" w:rsidRPr="00630045" w:rsidRDefault="00AC21DC" w:rsidP="00AC21DC">
      <w:pPr>
        <w:pStyle w:val="af1"/>
        <w:numPr>
          <w:ilvl w:val="4"/>
          <w:numId w:val="31"/>
        </w:numPr>
        <w:tabs>
          <w:tab w:val="left" w:pos="851"/>
        </w:tabs>
        <w:ind w:firstLine="567"/>
        <w:jc w:val="both"/>
      </w:pPr>
      <w:r w:rsidRPr="00630045">
        <w:t>При положительных результатах испытаний орган по сертификации оформляет сертификат соответствия и выдает его заявителю.</w:t>
      </w:r>
    </w:p>
    <w:p w:rsidR="00AC21DC" w:rsidRPr="00630045" w:rsidRDefault="00AC21DC" w:rsidP="00AC21DC">
      <w:pPr>
        <w:pStyle w:val="af1"/>
        <w:numPr>
          <w:ilvl w:val="4"/>
          <w:numId w:val="31"/>
        </w:numPr>
        <w:tabs>
          <w:tab w:val="left" w:pos="851"/>
        </w:tabs>
        <w:ind w:firstLine="567"/>
        <w:jc w:val="both"/>
      </w:pPr>
      <w:r w:rsidRPr="00630045">
        <w:t>Заявитель наносит единый знак обращения, если иное не установлено техническим регламентом.</w:t>
      </w:r>
    </w:p>
    <w:p w:rsidR="00AC21DC" w:rsidRPr="00630045" w:rsidRDefault="00AC21DC" w:rsidP="00AC21DC">
      <w:pPr>
        <w:pStyle w:val="af1"/>
        <w:tabs>
          <w:tab w:val="left" w:pos="851"/>
        </w:tabs>
        <w:ind w:left="0" w:firstLine="567"/>
        <w:jc w:val="both"/>
      </w:pPr>
      <w:r w:rsidRPr="00FB7A74">
        <w:t xml:space="preserve">4.2.5 </w:t>
      </w:r>
      <w:r w:rsidRPr="00AE68BA">
        <w:rPr>
          <w:color w:val="FF0000"/>
        </w:rPr>
        <w:tab/>
      </w:r>
      <w:r w:rsidRPr="00630045">
        <w:t>Подтверждение соответствия низковольтного оборудования требованиям ТР ТС 004/2011, технических средств требованиям ТР ТС 020/2011 в форме сертификации проводится по схемам сертификации 1с, 3с, 4с.</w:t>
      </w:r>
    </w:p>
    <w:p w:rsidR="00AC21DC" w:rsidRPr="00630045" w:rsidRDefault="00AC21DC" w:rsidP="00AC21DC">
      <w:pPr>
        <w:pStyle w:val="af1"/>
        <w:tabs>
          <w:tab w:val="left" w:pos="851"/>
        </w:tabs>
        <w:ind w:left="0" w:firstLine="567"/>
        <w:jc w:val="both"/>
      </w:pPr>
      <w:r w:rsidRPr="00630045">
        <w:t>4.2.5.1</w:t>
      </w:r>
      <w:r w:rsidRPr="00630045">
        <w:tab/>
        <w:t>Подтверждение соответствия продукции в форме сертификации осуществляется для продукции согласно области аккредитации ОС.</w:t>
      </w:r>
    </w:p>
    <w:p w:rsidR="00AC21DC" w:rsidRPr="00630045" w:rsidRDefault="00AC21DC" w:rsidP="00AC21DC">
      <w:pPr>
        <w:pStyle w:val="af1"/>
        <w:tabs>
          <w:tab w:val="left" w:pos="851"/>
        </w:tabs>
        <w:ind w:left="0" w:firstLine="567"/>
        <w:jc w:val="both"/>
      </w:pPr>
      <w:r w:rsidRPr="00630045">
        <w:t>4.2.5.2</w:t>
      </w:r>
      <w:r w:rsidRPr="00630045">
        <w:tab/>
        <w:t>Испытания в целях сертификации проводит аккредитованная испытательная лаборатория (центр), включённая в Единый реестр органов по сертификации и испытательных лабораторий (центров) Таможенного союза (далее - аккредитованная испытательная лаборатория).</w:t>
      </w:r>
    </w:p>
    <w:p w:rsidR="00AC21DC" w:rsidRPr="00630045" w:rsidRDefault="00AC21DC" w:rsidP="00AC21DC">
      <w:pPr>
        <w:pStyle w:val="af1"/>
        <w:tabs>
          <w:tab w:val="left" w:pos="851"/>
        </w:tabs>
        <w:ind w:left="0" w:firstLine="567"/>
        <w:jc w:val="both"/>
      </w:pPr>
      <w:r w:rsidRPr="00630045">
        <w:lastRenderedPageBreak/>
        <w:t>4.2.5.3</w:t>
      </w:r>
      <w:r w:rsidRPr="00630045">
        <w:tab/>
        <w:t>Для сертификации продукции изготовитель (уполномоченное изготовителем лицо), импортер подает в орган по сертификации заявку с приложением следующих документов:</w:t>
      </w:r>
    </w:p>
    <w:p w:rsidR="00AC21DC" w:rsidRPr="00630045" w:rsidRDefault="00AC21DC" w:rsidP="00AC21DC">
      <w:pPr>
        <w:pStyle w:val="af1"/>
        <w:tabs>
          <w:tab w:val="left" w:pos="851"/>
        </w:tabs>
        <w:ind w:left="0" w:firstLine="567"/>
        <w:jc w:val="both"/>
      </w:pPr>
      <w:r w:rsidRPr="00630045">
        <w:t>а) для продукции серийного производства:</w:t>
      </w:r>
    </w:p>
    <w:p w:rsidR="00AC21DC" w:rsidRPr="00630045" w:rsidRDefault="00AC21DC" w:rsidP="00AC21DC">
      <w:pPr>
        <w:pStyle w:val="af1"/>
        <w:tabs>
          <w:tab w:val="left" w:pos="851"/>
        </w:tabs>
        <w:ind w:left="0" w:firstLine="567"/>
        <w:jc w:val="both"/>
      </w:pPr>
      <w:r w:rsidRPr="00630045">
        <w:t>- копия технической документации (проектной, и (или) конструкторской, и (или) технологической, и (или) эксплуатационной) на продукцию;</w:t>
      </w:r>
    </w:p>
    <w:p w:rsidR="00AC21DC" w:rsidRPr="00630045" w:rsidRDefault="00AC21DC" w:rsidP="00AC21DC">
      <w:pPr>
        <w:pStyle w:val="af1"/>
        <w:tabs>
          <w:tab w:val="left" w:pos="851"/>
        </w:tabs>
        <w:ind w:left="0" w:firstLine="567"/>
        <w:jc w:val="both"/>
      </w:pPr>
      <w:r w:rsidRPr="00630045">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(далее - перечень стандартов) (в случае их применения заявителем);</w:t>
      </w:r>
    </w:p>
    <w:p w:rsidR="00AC21DC" w:rsidRPr="00630045" w:rsidRDefault="00AC21DC" w:rsidP="00AC21DC">
      <w:pPr>
        <w:pStyle w:val="af1"/>
        <w:tabs>
          <w:tab w:val="left" w:pos="851"/>
        </w:tabs>
        <w:ind w:left="0" w:firstLine="567"/>
        <w:jc w:val="both"/>
      </w:pPr>
      <w:r w:rsidRPr="00630045">
        <w:t>- 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p w:rsidR="00AC21DC" w:rsidRPr="00630045" w:rsidRDefault="00AC21DC" w:rsidP="00AC21DC">
      <w:pPr>
        <w:pStyle w:val="af1"/>
        <w:tabs>
          <w:tab w:val="left" w:pos="851"/>
        </w:tabs>
        <w:ind w:left="0" w:firstLine="567"/>
        <w:jc w:val="both"/>
      </w:pPr>
      <w:r w:rsidRPr="00630045">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AC21DC" w:rsidRPr="00630045" w:rsidRDefault="00AC21DC" w:rsidP="00AC21DC">
      <w:pPr>
        <w:pStyle w:val="af1"/>
        <w:tabs>
          <w:tab w:val="left" w:pos="851"/>
        </w:tabs>
        <w:ind w:left="0" w:firstLine="567"/>
        <w:jc w:val="both"/>
      </w:pPr>
      <w:r w:rsidRPr="00630045">
        <w:t>- копия сертификата соответствия системы менеджмента (при наличии), распространяющегося на производство сертифицируемой продукции,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(далее - сертификат соответствия системы менеджмента);</w:t>
      </w:r>
    </w:p>
    <w:p w:rsidR="00AC21DC" w:rsidRPr="00630045" w:rsidRDefault="00AC21DC" w:rsidP="00AC21DC">
      <w:pPr>
        <w:pStyle w:val="af1"/>
        <w:tabs>
          <w:tab w:val="left" w:pos="851"/>
        </w:tabs>
        <w:ind w:left="0" w:firstLine="567"/>
        <w:jc w:val="both"/>
      </w:pPr>
      <w:r w:rsidRPr="00630045">
        <w:t>- копии сертификатов соответствия критических компонентов, материалов, комплектующих изделий или составных частей изделия (при наличии);</w:t>
      </w:r>
    </w:p>
    <w:p w:rsidR="00AC21DC" w:rsidRPr="00630045" w:rsidRDefault="00AC21DC" w:rsidP="00AC21DC">
      <w:pPr>
        <w:pStyle w:val="af1"/>
        <w:tabs>
          <w:tab w:val="left" w:pos="851"/>
        </w:tabs>
        <w:ind w:left="0" w:firstLine="567"/>
        <w:jc w:val="both"/>
      </w:pPr>
      <w:r w:rsidRPr="00630045">
        <w:t>- копия договора с изготовителем (в том числе с иностранным изготовителем),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AC21DC" w:rsidRPr="00630045" w:rsidRDefault="00AC21DC" w:rsidP="00AC21DC">
      <w:pPr>
        <w:pStyle w:val="af1"/>
        <w:tabs>
          <w:tab w:val="left" w:pos="851"/>
        </w:tabs>
        <w:ind w:left="0" w:firstLine="567"/>
        <w:jc w:val="both"/>
      </w:pPr>
      <w:r w:rsidRPr="00630045">
        <w:rPr>
          <w:sz w:val="23"/>
          <w:szCs w:val="23"/>
        </w:rPr>
        <w:t xml:space="preserve">- </w:t>
      </w:r>
      <w:r w:rsidRPr="00630045">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AC21DC" w:rsidRPr="00630045" w:rsidRDefault="00AC21DC" w:rsidP="00AC21DC">
      <w:pPr>
        <w:pStyle w:val="af1"/>
        <w:tabs>
          <w:tab w:val="left" w:pos="851"/>
        </w:tabs>
        <w:ind w:left="0" w:firstLine="567"/>
        <w:jc w:val="both"/>
      </w:pPr>
      <w:r w:rsidRPr="00630045">
        <w:t>- 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p w:rsidR="00AC21DC" w:rsidRPr="00630045" w:rsidRDefault="00AC21DC" w:rsidP="00AC21DC">
      <w:pPr>
        <w:pStyle w:val="af1"/>
        <w:tabs>
          <w:tab w:val="left" w:pos="851"/>
        </w:tabs>
        <w:ind w:left="0" w:firstLine="567"/>
        <w:jc w:val="both"/>
      </w:pPr>
      <w:r w:rsidRPr="00630045">
        <w:t>б) для партии продукции (единичного изделия):</w:t>
      </w:r>
    </w:p>
    <w:p w:rsidR="00AC21DC" w:rsidRPr="00630045" w:rsidRDefault="00AC21DC" w:rsidP="00AC21DC">
      <w:pPr>
        <w:pStyle w:val="af1"/>
        <w:tabs>
          <w:tab w:val="left" w:pos="851"/>
        </w:tabs>
        <w:ind w:left="0" w:firstLine="567"/>
        <w:jc w:val="both"/>
      </w:pPr>
      <w:r w:rsidRPr="00630045">
        <w:t>- копия технической документации (проектной, и (или) конструкторской, и (или) технологической, и (или) эксплуатационной) на продукцию (при наличии);</w:t>
      </w:r>
    </w:p>
    <w:p w:rsidR="00AC21DC" w:rsidRPr="00630045" w:rsidRDefault="00AC21DC" w:rsidP="00AC21DC">
      <w:pPr>
        <w:pStyle w:val="af1"/>
        <w:tabs>
          <w:tab w:val="left" w:pos="851"/>
        </w:tabs>
        <w:ind w:left="0" w:firstLine="567"/>
        <w:jc w:val="both"/>
      </w:pPr>
      <w:r w:rsidRPr="00630045">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AC21DC" w:rsidRPr="00630045" w:rsidRDefault="00AC21DC" w:rsidP="00AC21DC">
      <w:pPr>
        <w:pStyle w:val="af1"/>
        <w:tabs>
          <w:tab w:val="left" w:pos="851"/>
        </w:tabs>
        <w:ind w:left="0" w:firstLine="567"/>
        <w:jc w:val="both"/>
      </w:pPr>
      <w:r w:rsidRPr="00630045">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AC21DC" w:rsidRPr="00630045" w:rsidRDefault="00AC21DC" w:rsidP="00AC21DC">
      <w:pPr>
        <w:pStyle w:val="af1"/>
        <w:tabs>
          <w:tab w:val="left" w:pos="851"/>
        </w:tabs>
        <w:ind w:left="0" w:firstLine="567"/>
        <w:jc w:val="both"/>
      </w:pPr>
      <w:r w:rsidRPr="00630045">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p w:rsidR="00AC21DC" w:rsidRPr="00630045" w:rsidRDefault="00AC21DC" w:rsidP="00AC21DC">
      <w:pPr>
        <w:pStyle w:val="af1"/>
        <w:tabs>
          <w:tab w:val="left" w:pos="851"/>
        </w:tabs>
        <w:ind w:left="0" w:firstLine="567"/>
        <w:jc w:val="both"/>
      </w:pPr>
      <w:r w:rsidRPr="00630045">
        <w:lastRenderedPageBreak/>
        <w:t>- 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p w:rsidR="00AC21DC" w:rsidRPr="00630045" w:rsidRDefault="00AC21DC" w:rsidP="00AC21DC">
      <w:pPr>
        <w:pStyle w:val="af1"/>
        <w:tabs>
          <w:tab w:val="left" w:pos="851"/>
        </w:tabs>
        <w:ind w:left="0" w:firstLine="567"/>
        <w:jc w:val="both"/>
      </w:pPr>
      <w:r w:rsidRPr="00630045">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AC21DC" w:rsidRPr="00630045" w:rsidRDefault="00AC21DC" w:rsidP="00AC21DC">
      <w:pPr>
        <w:pStyle w:val="af1"/>
        <w:tabs>
          <w:tab w:val="left" w:pos="851"/>
        </w:tabs>
        <w:ind w:left="0" w:firstLine="567"/>
        <w:jc w:val="both"/>
      </w:pPr>
      <w:r w:rsidRPr="00630045">
        <w:t>- 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p w:rsidR="00AC21DC" w:rsidRPr="00630045" w:rsidRDefault="00AC21DC" w:rsidP="00AC21DC">
      <w:pPr>
        <w:pStyle w:val="af1"/>
        <w:tabs>
          <w:tab w:val="left" w:pos="851"/>
        </w:tabs>
        <w:ind w:left="0" w:firstLine="567"/>
        <w:jc w:val="both"/>
      </w:pPr>
      <w:r w:rsidRPr="00630045">
        <w:t>4.2.5.4</w:t>
      </w:r>
      <w:r w:rsidRPr="00630045">
        <w:tab/>
        <w:t>Документы, прилагаемые к заявке и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 Копии документов, прилагаемых к заявке, заверяются подписью и печатью заявителя (если иное не установлено законодательством государства-члена).</w:t>
      </w:r>
    </w:p>
    <w:p w:rsidR="00AC21DC" w:rsidRPr="00630045" w:rsidRDefault="00AC21DC" w:rsidP="00AC21DC">
      <w:pPr>
        <w:pStyle w:val="af1"/>
        <w:tabs>
          <w:tab w:val="left" w:pos="851"/>
        </w:tabs>
        <w:ind w:left="0" w:firstLine="567"/>
        <w:jc w:val="both"/>
      </w:pPr>
      <w:r w:rsidRPr="00630045">
        <w:t>4.2.5.5</w:t>
      </w:r>
      <w:r w:rsidRPr="00630045">
        <w:tab/>
        <w:t>Изготовитель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p w:rsidR="00AC21DC" w:rsidRPr="00630045" w:rsidRDefault="00AC21DC" w:rsidP="00AC21DC">
      <w:pPr>
        <w:pStyle w:val="af1"/>
        <w:tabs>
          <w:tab w:val="left" w:pos="851"/>
        </w:tabs>
        <w:ind w:left="0" w:firstLine="567"/>
        <w:jc w:val="both"/>
      </w:pPr>
      <w:r w:rsidRPr="00630045">
        <w:t>4.2.5.6</w:t>
      </w:r>
      <w:r w:rsidRPr="00630045">
        <w:tab/>
        <w:t>Орган по сертификации:</w:t>
      </w:r>
    </w:p>
    <w:p w:rsidR="00AC21DC" w:rsidRPr="00630045" w:rsidRDefault="00AC21DC" w:rsidP="00AC21DC">
      <w:pPr>
        <w:pStyle w:val="af1"/>
        <w:tabs>
          <w:tab w:val="left" w:pos="851"/>
        </w:tabs>
        <w:ind w:left="0" w:firstLine="567"/>
        <w:jc w:val="both"/>
      </w:pPr>
      <w:r w:rsidRPr="00630045">
        <w:t xml:space="preserve">- </w:t>
      </w:r>
      <w:r w:rsidRPr="00630045">
        <w:tab/>
        <w:t>осуществляет отбор образца (образцов);</w:t>
      </w:r>
    </w:p>
    <w:p w:rsidR="00AC21DC" w:rsidRPr="00630045" w:rsidRDefault="00AC21DC" w:rsidP="00AC21DC">
      <w:pPr>
        <w:pStyle w:val="af1"/>
        <w:tabs>
          <w:tab w:val="left" w:pos="851"/>
        </w:tabs>
        <w:ind w:left="0" w:firstLine="567"/>
        <w:jc w:val="both"/>
      </w:pPr>
      <w:r w:rsidRPr="00A21A1E">
        <w:t xml:space="preserve">- </w:t>
      </w:r>
      <w:r w:rsidRPr="00630045">
        <w:tab/>
        <w:t>проводит идентификацию продукции путем установления тождественности его характеристик признакам, установленным в техническом регламенте;</w:t>
      </w:r>
    </w:p>
    <w:p w:rsidR="00AC21DC" w:rsidRPr="00630045" w:rsidRDefault="00AC21DC" w:rsidP="00AC21DC">
      <w:pPr>
        <w:pStyle w:val="af1"/>
        <w:tabs>
          <w:tab w:val="left" w:pos="851"/>
        </w:tabs>
        <w:ind w:left="0" w:firstLine="567"/>
        <w:jc w:val="both"/>
      </w:pPr>
      <w:r w:rsidRPr="00630045">
        <w:t xml:space="preserve">- </w:t>
      </w:r>
      <w:r w:rsidRPr="00630045">
        <w:tab/>
        <w:t>организует проведение испытаний образца (образцов) в соответствия с требованиями стандартов из Перечня стандартов, утвержденных Решением Коллегии Евразийской экономической комиссии от 11 мая 2023 г. N 55 (для ТР ТС 004/2011) или из Перечня стандартов, утвержденных Решением Коллегии Евразийской экономической комиссии от 29 июня 2021 г. N 77 (для ТР ТС 020/2011), проводит анализ протокола (протоколов) испытаний;</w:t>
      </w:r>
    </w:p>
    <w:p w:rsidR="00AC21DC" w:rsidRPr="00630045" w:rsidRDefault="00AC21DC" w:rsidP="00AC21DC">
      <w:pPr>
        <w:pStyle w:val="af1"/>
        <w:tabs>
          <w:tab w:val="left" w:pos="851"/>
        </w:tabs>
        <w:ind w:left="0" w:firstLine="567"/>
        <w:jc w:val="both"/>
      </w:pPr>
      <w:r w:rsidRPr="00630045">
        <w:t xml:space="preserve">- </w:t>
      </w:r>
      <w:r w:rsidRPr="00630045">
        <w:tab/>
        <w:t xml:space="preserve">проводит анализ состояния производства и формирует Акт </w:t>
      </w:r>
      <w:r>
        <w:t xml:space="preserve">о результатах </w:t>
      </w:r>
      <w:r w:rsidRPr="00630045">
        <w:t>анализа производства;</w:t>
      </w:r>
    </w:p>
    <w:p w:rsidR="00AC21DC" w:rsidRPr="00630045" w:rsidRDefault="00AC21DC" w:rsidP="00AC21DC">
      <w:pPr>
        <w:pStyle w:val="af1"/>
        <w:tabs>
          <w:tab w:val="left" w:pos="851"/>
        </w:tabs>
        <w:ind w:left="0" w:firstLine="567"/>
        <w:jc w:val="both"/>
      </w:pPr>
      <w:r w:rsidRPr="00630045">
        <w:t xml:space="preserve">- </w:t>
      </w:r>
      <w:r w:rsidRPr="00630045">
        <w:tab/>
        <w:t xml:space="preserve">принимает решение о возможности выдачи сертификата или об отказе в его выдаче по итогам рассмотрения Протоколов испытаний (схемы 3с, 4с) или Протоколов испытаний и Акта </w:t>
      </w:r>
      <w:r>
        <w:t xml:space="preserve">о результатах </w:t>
      </w:r>
      <w:r w:rsidRPr="00630045">
        <w:t>анализа состояния производства (схема 1с);</w:t>
      </w:r>
    </w:p>
    <w:p w:rsidR="00AC21DC" w:rsidRPr="00630045" w:rsidRDefault="00AC21DC" w:rsidP="00AC21DC">
      <w:pPr>
        <w:pStyle w:val="af1"/>
        <w:tabs>
          <w:tab w:val="left" w:pos="851"/>
        </w:tabs>
        <w:ind w:left="0" w:firstLine="567"/>
        <w:jc w:val="both"/>
      </w:pPr>
      <w:r w:rsidRPr="00630045">
        <w:t xml:space="preserve">- </w:t>
      </w:r>
      <w:r w:rsidRPr="00630045">
        <w:tab/>
        <w:t>выдает сертификат соответствия по единой форме, утвержденной Комиссией Таможенного союза;</w:t>
      </w:r>
    </w:p>
    <w:p w:rsidR="00AC21DC" w:rsidRPr="00630045" w:rsidRDefault="00AC21DC" w:rsidP="00AC21DC">
      <w:pPr>
        <w:pStyle w:val="af1"/>
        <w:tabs>
          <w:tab w:val="left" w:pos="851"/>
        </w:tabs>
        <w:ind w:left="0" w:firstLine="567"/>
        <w:jc w:val="both"/>
      </w:pPr>
      <w:r w:rsidRPr="00630045">
        <w:t xml:space="preserve">- </w:t>
      </w:r>
      <w:r w:rsidRPr="00630045">
        <w:tab/>
        <w:t>проводит инспекционный контроль за сертифицированной продукцией посредством проведения испытаний образцов в аккредитованной испытательной лаборатории (центре) и (или) анализа состояния производства (схема 1с).</w:t>
      </w:r>
    </w:p>
    <w:p w:rsidR="00AC21DC" w:rsidRPr="00A21A1E" w:rsidRDefault="00AC21DC" w:rsidP="00AC21DC">
      <w:pPr>
        <w:pStyle w:val="af1"/>
        <w:numPr>
          <w:ilvl w:val="1"/>
          <w:numId w:val="31"/>
        </w:numPr>
        <w:tabs>
          <w:tab w:val="left" w:pos="426"/>
        </w:tabs>
        <w:ind w:firstLine="567"/>
        <w:jc w:val="both"/>
        <w:outlineLvl w:val="1"/>
      </w:pPr>
      <w:bookmarkStart w:id="12" w:name="_Toc132117321"/>
      <w:r w:rsidRPr="00A21A1E">
        <w:rPr>
          <w:b/>
        </w:rPr>
        <w:t>Подача заявки, выбор схемы сертификации</w:t>
      </w:r>
      <w:bookmarkEnd w:id="12"/>
    </w:p>
    <w:p w:rsidR="00AC21DC" w:rsidRPr="00A21A1E" w:rsidRDefault="00AC21DC" w:rsidP="00AC21DC">
      <w:pPr>
        <w:pStyle w:val="af1"/>
        <w:numPr>
          <w:ilvl w:val="2"/>
          <w:numId w:val="31"/>
        </w:numPr>
        <w:tabs>
          <w:tab w:val="left" w:pos="567"/>
        </w:tabs>
        <w:ind w:firstLine="567"/>
        <w:jc w:val="both"/>
      </w:pPr>
      <w:r w:rsidRPr="00A21A1E">
        <w:t xml:space="preserve">Работы по сертификации продукции, проводятся ОС на основании заявки на проведение сертификации. </w:t>
      </w:r>
    </w:p>
    <w:p w:rsidR="00AC21DC" w:rsidRPr="00A21A1E" w:rsidRDefault="00AC21DC" w:rsidP="00AC21DC">
      <w:pPr>
        <w:pStyle w:val="af1"/>
        <w:numPr>
          <w:ilvl w:val="2"/>
          <w:numId w:val="31"/>
        </w:numPr>
        <w:tabs>
          <w:tab w:val="left" w:pos="567"/>
        </w:tabs>
        <w:ind w:firstLine="567"/>
        <w:jc w:val="both"/>
      </w:pPr>
      <w:r w:rsidRPr="00A21A1E">
        <w:t>Для удовлетворения заявки ОС должен получить всю необходимую информацию для реализации процесса сертификации согласно соответствующей схеме сертификации.</w:t>
      </w:r>
    </w:p>
    <w:p w:rsidR="00D902C5" w:rsidRPr="00D902C5" w:rsidRDefault="00D902C5" w:rsidP="00D902C5">
      <w:pPr>
        <w:pStyle w:val="af1"/>
        <w:numPr>
          <w:ilvl w:val="2"/>
          <w:numId w:val="31"/>
        </w:numPr>
        <w:ind w:firstLine="567"/>
      </w:pPr>
      <w:r w:rsidRPr="00D902C5">
        <w:t>Форма заявки и Перечень необходимых документов размещены на странице ОС на сайте АО «ЦСИ «Огнестойкость» по адресу www.tsniiskfire.ru.</w:t>
      </w:r>
    </w:p>
    <w:p w:rsidR="00AC21DC" w:rsidRPr="00C4510B" w:rsidRDefault="00AC21DC" w:rsidP="00AC21DC">
      <w:pPr>
        <w:pStyle w:val="af1"/>
        <w:numPr>
          <w:ilvl w:val="2"/>
          <w:numId w:val="31"/>
        </w:numPr>
        <w:tabs>
          <w:tab w:val="left" w:pos="567"/>
        </w:tabs>
        <w:ind w:firstLine="567"/>
        <w:jc w:val="both"/>
      </w:pPr>
      <w:r w:rsidRPr="00C4510B">
        <w:t xml:space="preserve">Заявка поступает в ОС. Заявка оформляется на конкретную продукцию или группу однородной продукции, сертификацию которой запрашивает заявитель. Вместе с заявкой передается документация, согласно схеме сертификации, подтверждающая соответствие продукции установленным требованиям. </w:t>
      </w:r>
    </w:p>
    <w:p w:rsidR="00AC21DC" w:rsidRPr="00C4510B" w:rsidRDefault="00AC21DC" w:rsidP="00AC21DC">
      <w:pPr>
        <w:pStyle w:val="af1"/>
        <w:numPr>
          <w:ilvl w:val="2"/>
          <w:numId w:val="31"/>
        </w:numPr>
        <w:tabs>
          <w:tab w:val="left" w:pos="567"/>
        </w:tabs>
        <w:ind w:firstLine="567"/>
        <w:jc w:val="both"/>
      </w:pPr>
      <w:r w:rsidRPr="00C4510B">
        <w:lastRenderedPageBreak/>
        <w:t>В заявке на сертификацию продукции заявитель предлагает одну из схем сертификации на конкретную продукцию или группу однородной продукции.</w:t>
      </w:r>
    </w:p>
    <w:p w:rsidR="00AC21DC" w:rsidRPr="00C4510B" w:rsidRDefault="00AC21DC" w:rsidP="00AC21DC">
      <w:pPr>
        <w:pStyle w:val="af1"/>
        <w:numPr>
          <w:ilvl w:val="2"/>
          <w:numId w:val="31"/>
        </w:numPr>
        <w:tabs>
          <w:tab w:val="left" w:pos="567"/>
        </w:tabs>
        <w:spacing w:after="200"/>
        <w:ind w:firstLine="567"/>
        <w:jc w:val="both"/>
      </w:pPr>
      <w:r w:rsidRPr="00C4510B">
        <w:t>Заявка поступает в ОС в бумажном виде с комплектом документов (доставленная почтой, курьером, либо иным уполномоченным лицом), в электронном виде (</w:t>
      </w:r>
      <w:r w:rsidRPr="00C4510B">
        <w:rPr>
          <w:bCs/>
        </w:rPr>
        <w:t xml:space="preserve">подписанная усиленной квалифицированной электронной подписью (при наличии) </w:t>
      </w:r>
      <w:r w:rsidRPr="00C4510B">
        <w:t>по электронной почте).</w:t>
      </w:r>
    </w:p>
    <w:p w:rsidR="00AC21DC" w:rsidRPr="00C4510B" w:rsidRDefault="00AC21DC" w:rsidP="00AC21DC">
      <w:pPr>
        <w:pStyle w:val="af1"/>
        <w:numPr>
          <w:ilvl w:val="2"/>
          <w:numId w:val="31"/>
        </w:numPr>
        <w:spacing w:after="200"/>
        <w:ind w:firstLine="567"/>
        <w:jc w:val="both"/>
      </w:pPr>
      <w:r w:rsidRPr="00C4510B">
        <w:t xml:space="preserve"> Заявитель предоставляет заявление о соответствии продукции, в котором указан стандарт, входящий в перечень международных и региональных (межгосударственных) стандартов, в результате применения которых на добровольной основе обеспечивается соблюдение требований технических регламентов (ТР ТС 004/2011; ТР ТС 020/2011 и ТР ЕАЭС 043/2017) (в случае их применения).</w:t>
      </w:r>
    </w:p>
    <w:p w:rsidR="00AC21DC" w:rsidRPr="00C4510B" w:rsidRDefault="00AC21DC" w:rsidP="00AC21DC">
      <w:pPr>
        <w:pStyle w:val="af1"/>
        <w:numPr>
          <w:ilvl w:val="1"/>
          <w:numId w:val="31"/>
        </w:numPr>
        <w:tabs>
          <w:tab w:val="left" w:pos="426"/>
        </w:tabs>
        <w:ind w:firstLine="567"/>
        <w:jc w:val="both"/>
        <w:outlineLvl w:val="1"/>
      </w:pPr>
      <w:bookmarkStart w:id="13" w:name="_Toc132117322"/>
      <w:r w:rsidRPr="00C4510B">
        <w:rPr>
          <w:b/>
        </w:rPr>
        <w:t>Рассмотрение заявки</w:t>
      </w:r>
      <w:bookmarkEnd w:id="13"/>
    </w:p>
    <w:p w:rsidR="00AC21DC" w:rsidRPr="003F0F3F" w:rsidRDefault="00AC21DC" w:rsidP="00AC21DC">
      <w:pPr>
        <w:pStyle w:val="af1"/>
        <w:numPr>
          <w:ilvl w:val="2"/>
          <w:numId w:val="31"/>
        </w:numPr>
        <w:tabs>
          <w:tab w:val="left" w:pos="567"/>
        </w:tabs>
        <w:ind w:firstLine="567"/>
        <w:jc w:val="both"/>
      </w:pPr>
      <w:r w:rsidRPr="003F0F3F">
        <w:t>Руководитель ОС принимает заявку и проверяет соответствие заявленной в ней продукции области аккредитации ОС, анализирует наличие в ОС человеческих и технических ресурсов для выполнения заявленной работы, в том числе учитывает опыт работы с аналогичной продукцией, НД или схемой сертификации. В случае отсутствия предварительного опыта в ОС проводят внеплановую оценку компетентности экспертов по сертификации</w:t>
      </w:r>
      <w:r w:rsidR="00B43D60">
        <w:t>,</w:t>
      </w:r>
      <w:r w:rsidRPr="003F0F3F">
        <w:t xml:space="preserve"> а также анализ оснащенности, привлекаемой к испытаниям ИЛ. Если заявка включает НД, которая отсутствует в области аккредитации ОС, назначенный руководителем ОС эксперт согласовывает с заявителем НД из состава области аккредитации ОС, требования которой полностью совпадают с требованиями НД, предложенной заявителем. В случае невозможности такой замены ОС принимает отрицательное решение по заявке.</w:t>
      </w:r>
    </w:p>
    <w:p w:rsidR="00AC21DC" w:rsidRPr="00C4510B" w:rsidRDefault="00AC21DC" w:rsidP="00AC21DC">
      <w:pPr>
        <w:pStyle w:val="af1"/>
        <w:numPr>
          <w:ilvl w:val="3"/>
          <w:numId w:val="31"/>
        </w:numPr>
        <w:tabs>
          <w:tab w:val="left" w:pos="709"/>
        </w:tabs>
        <w:ind w:firstLine="567"/>
        <w:jc w:val="both"/>
      </w:pPr>
      <w:r w:rsidRPr="003F0F3F">
        <w:t xml:space="preserve">При </w:t>
      </w:r>
      <w:r w:rsidRPr="00C4510B">
        <w:t>условии, когда вид продукции и нормативный документ входит в область аккредитации ОС, руководитель ОС разрабатывает План проведения работ, в котором назначает экспертов по сертификации в соответствии с п. 4.1.5, в виде отметки с указанием фамилии экспертов. Эксперты, указанные в Плане проведения работ, при получении/передаче заявки совместно с комплектом документов, ставят подпись под своей Ф.И.О. и дату принятия в работу. В случае отсутствия Руководителя ОС рассмотрение заявки и составление Плана проведения работ осуществляет заместитель руководителя ОС или назначенный работник, исполняющий обязанности руководителя ОС.</w:t>
      </w:r>
    </w:p>
    <w:p w:rsidR="00AC21DC" w:rsidRPr="00C4510B" w:rsidRDefault="00AC21DC" w:rsidP="00AC21DC">
      <w:pPr>
        <w:pStyle w:val="af1"/>
        <w:numPr>
          <w:ilvl w:val="3"/>
          <w:numId w:val="31"/>
        </w:numPr>
        <w:tabs>
          <w:tab w:val="left" w:pos="709"/>
        </w:tabs>
        <w:ind w:firstLine="567"/>
        <w:jc w:val="both"/>
      </w:pPr>
      <w:r w:rsidRPr="00C4510B">
        <w:t>Назначенный для проведения оценивания эксперт в срок не более 30-х дней после получения анализирует заявку на предмет:</w:t>
      </w:r>
    </w:p>
    <w:p w:rsidR="00AC21DC" w:rsidRPr="00C4510B" w:rsidRDefault="00AC21DC" w:rsidP="00AC21DC">
      <w:pPr>
        <w:pStyle w:val="a3"/>
        <w:numPr>
          <w:ilvl w:val="0"/>
          <w:numId w:val="1"/>
        </w:numPr>
        <w:ind w:left="0" w:firstLine="567"/>
        <w:jc w:val="both"/>
        <w:rPr>
          <w:b w:val="0"/>
          <w:bCs/>
        </w:rPr>
      </w:pPr>
      <w:r w:rsidRPr="00C4510B">
        <w:rPr>
          <w:b w:val="0"/>
          <w:bCs/>
        </w:rPr>
        <w:t>идентификации заявленной продукции путем установления тождественности характеристик продукции признакам, установленным для данной продукции в Технических регламентах и в представленной заявителем документации;</w:t>
      </w:r>
    </w:p>
    <w:p w:rsidR="00AC21DC" w:rsidRPr="00C4510B" w:rsidRDefault="00AC21DC" w:rsidP="00AC21DC">
      <w:pPr>
        <w:pStyle w:val="a3"/>
        <w:numPr>
          <w:ilvl w:val="0"/>
          <w:numId w:val="1"/>
        </w:numPr>
        <w:ind w:left="0" w:firstLine="567"/>
        <w:jc w:val="both"/>
        <w:rPr>
          <w:b w:val="0"/>
          <w:bCs/>
        </w:rPr>
      </w:pPr>
      <w:r w:rsidRPr="00C4510B">
        <w:rPr>
          <w:b w:val="0"/>
          <w:bCs/>
        </w:rPr>
        <w:t>однозначного отнесения продукции к объектам, подлежащим подтверждению соответствия требованиям Технических регламентов, указанным в заявке;</w:t>
      </w:r>
    </w:p>
    <w:p w:rsidR="00AC21DC" w:rsidRPr="00C4510B" w:rsidRDefault="00AC21DC" w:rsidP="00AC21DC">
      <w:pPr>
        <w:pStyle w:val="a3"/>
        <w:numPr>
          <w:ilvl w:val="0"/>
          <w:numId w:val="1"/>
        </w:numPr>
        <w:ind w:left="0" w:firstLine="567"/>
        <w:jc w:val="both"/>
        <w:rPr>
          <w:b w:val="0"/>
          <w:bCs/>
        </w:rPr>
      </w:pPr>
      <w:r w:rsidRPr="00C4510B">
        <w:rPr>
          <w:b w:val="0"/>
          <w:bCs/>
        </w:rPr>
        <w:t>проверки полноты и правильности заполнения заявки;</w:t>
      </w:r>
    </w:p>
    <w:p w:rsidR="00AC21DC" w:rsidRPr="00C4510B" w:rsidRDefault="00AC21DC" w:rsidP="00AC21DC">
      <w:pPr>
        <w:pStyle w:val="a3"/>
        <w:numPr>
          <w:ilvl w:val="0"/>
          <w:numId w:val="1"/>
        </w:numPr>
        <w:ind w:left="0" w:firstLine="567"/>
        <w:jc w:val="both"/>
        <w:rPr>
          <w:b w:val="0"/>
          <w:bCs/>
        </w:rPr>
      </w:pPr>
      <w:r w:rsidRPr="00C4510B">
        <w:rPr>
          <w:b w:val="0"/>
          <w:bCs/>
        </w:rPr>
        <w:t>подтверждения правильности и правомерности применения схемы сертификации, выбранной заявителем;</w:t>
      </w:r>
    </w:p>
    <w:p w:rsidR="00AC21DC" w:rsidRPr="00C4510B" w:rsidRDefault="00AC21DC" w:rsidP="00AC21DC">
      <w:pPr>
        <w:pStyle w:val="a3"/>
        <w:numPr>
          <w:ilvl w:val="0"/>
          <w:numId w:val="1"/>
        </w:numPr>
        <w:ind w:left="0" w:firstLine="567"/>
        <w:jc w:val="both"/>
        <w:rPr>
          <w:b w:val="0"/>
          <w:bCs/>
        </w:rPr>
      </w:pPr>
      <w:r w:rsidRPr="00C4510B">
        <w:rPr>
          <w:b w:val="0"/>
          <w:bCs/>
        </w:rPr>
        <w:t>установления необходимых условий проведения подтверждения соответствия, в том числе возможности беспристрастного выполнения работ;</w:t>
      </w:r>
    </w:p>
    <w:p w:rsidR="00AC21DC" w:rsidRPr="00C4510B" w:rsidRDefault="00AC21DC" w:rsidP="00AC21DC">
      <w:pPr>
        <w:pStyle w:val="a3"/>
        <w:numPr>
          <w:ilvl w:val="0"/>
          <w:numId w:val="1"/>
        </w:numPr>
        <w:ind w:left="0" w:firstLine="567"/>
        <w:jc w:val="both"/>
        <w:rPr>
          <w:b w:val="0"/>
          <w:bCs/>
        </w:rPr>
      </w:pPr>
      <w:r w:rsidRPr="00C4510B">
        <w:rPr>
          <w:b w:val="0"/>
          <w:bCs/>
        </w:rPr>
        <w:t>подтверждения полноты и достаточности представленных документов для подтверждения соответствия, в том числе информации о заказчике и продукции;</w:t>
      </w:r>
    </w:p>
    <w:p w:rsidR="00AC21DC" w:rsidRPr="00C4510B" w:rsidRDefault="00AC21DC" w:rsidP="00AC21DC">
      <w:pPr>
        <w:pStyle w:val="a3"/>
        <w:numPr>
          <w:ilvl w:val="0"/>
          <w:numId w:val="1"/>
        </w:numPr>
        <w:ind w:left="0" w:firstLine="567"/>
        <w:jc w:val="both"/>
        <w:rPr>
          <w:b w:val="0"/>
          <w:bCs/>
        </w:rPr>
      </w:pPr>
      <w:r w:rsidRPr="00C4510B">
        <w:rPr>
          <w:b w:val="0"/>
          <w:bCs/>
        </w:rPr>
        <w:t>определения возможности признания и принятия представленных заявителем доказательственных материалов;</w:t>
      </w:r>
    </w:p>
    <w:p w:rsidR="00AC21DC" w:rsidRPr="00C4510B" w:rsidRDefault="00AC21DC" w:rsidP="00AC21DC">
      <w:pPr>
        <w:pStyle w:val="a3"/>
        <w:numPr>
          <w:ilvl w:val="0"/>
          <w:numId w:val="1"/>
        </w:numPr>
        <w:ind w:left="0" w:firstLine="567"/>
        <w:jc w:val="both"/>
        <w:rPr>
          <w:b w:val="0"/>
          <w:bCs/>
        </w:rPr>
      </w:pPr>
      <w:r w:rsidRPr="00C4510B">
        <w:rPr>
          <w:b w:val="0"/>
          <w:bCs/>
        </w:rPr>
        <w:t>информация о заказчике и продукции достаточна для проведения работ по сертификации.</w:t>
      </w:r>
    </w:p>
    <w:p w:rsidR="00AC21DC" w:rsidRPr="00C4510B" w:rsidRDefault="00AC21DC" w:rsidP="00AC21DC">
      <w:pPr>
        <w:pStyle w:val="af1"/>
        <w:numPr>
          <w:ilvl w:val="3"/>
          <w:numId w:val="31"/>
        </w:numPr>
        <w:tabs>
          <w:tab w:val="left" w:pos="709"/>
        </w:tabs>
        <w:ind w:firstLine="567"/>
        <w:jc w:val="both"/>
      </w:pPr>
      <w:r w:rsidRPr="00C4510B">
        <w:t xml:space="preserve">По результатам рассмотрения заявки ОС представляет заявителю свое решение. Решение по заявке принимает эксперт, утверждает решение руководитель </w:t>
      </w:r>
      <w:r w:rsidRPr="00C4510B">
        <w:lastRenderedPageBreak/>
        <w:t>ОС/заместитель руководителя ОС. В случае положительного решения по заявке на проведение сертификации продукции указывается:</w:t>
      </w:r>
    </w:p>
    <w:p w:rsidR="00AC21DC" w:rsidRPr="00C4510B" w:rsidRDefault="00AC21DC" w:rsidP="00AC21DC">
      <w:pPr>
        <w:pStyle w:val="a3"/>
        <w:numPr>
          <w:ilvl w:val="0"/>
          <w:numId w:val="1"/>
        </w:numPr>
        <w:ind w:left="0" w:firstLine="567"/>
        <w:jc w:val="both"/>
        <w:rPr>
          <w:b w:val="0"/>
          <w:bCs/>
        </w:rPr>
      </w:pPr>
      <w:r w:rsidRPr="00C4510B">
        <w:rPr>
          <w:b w:val="0"/>
          <w:bCs/>
        </w:rPr>
        <w:t>наименование документов, на соответствие которым будет проводиться сертификация;</w:t>
      </w:r>
    </w:p>
    <w:p w:rsidR="00AC21DC" w:rsidRPr="00C4510B" w:rsidRDefault="00AC21DC" w:rsidP="00AC21DC">
      <w:pPr>
        <w:pStyle w:val="a3"/>
        <w:numPr>
          <w:ilvl w:val="0"/>
          <w:numId w:val="1"/>
        </w:numPr>
        <w:ind w:left="0" w:firstLine="567"/>
        <w:jc w:val="both"/>
        <w:rPr>
          <w:b w:val="0"/>
          <w:bCs/>
        </w:rPr>
      </w:pPr>
      <w:r w:rsidRPr="00C4510B">
        <w:rPr>
          <w:b w:val="0"/>
          <w:bCs/>
        </w:rPr>
        <w:t xml:space="preserve">схема сертификации, по которой будет проводиться сертификация; </w:t>
      </w:r>
    </w:p>
    <w:p w:rsidR="00AC21DC" w:rsidRPr="00C4510B" w:rsidRDefault="00AC21DC" w:rsidP="00AC21DC">
      <w:pPr>
        <w:pStyle w:val="a3"/>
        <w:numPr>
          <w:ilvl w:val="0"/>
          <w:numId w:val="1"/>
        </w:numPr>
        <w:ind w:left="0" w:firstLine="567"/>
        <w:jc w:val="both"/>
        <w:rPr>
          <w:b w:val="0"/>
          <w:bCs/>
        </w:rPr>
      </w:pPr>
      <w:r w:rsidRPr="00C4510B">
        <w:rPr>
          <w:b w:val="0"/>
          <w:bCs/>
        </w:rPr>
        <w:t>название организации, которая будет проводить испытания;</w:t>
      </w:r>
    </w:p>
    <w:p w:rsidR="00AC21DC" w:rsidRPr="00C4510B" w:rsidRDefault="00AC21DC" w:rsidP="00AC21DC">
      <w:pPr>
        <w:pStyle w:val="a3"/>
        <w:numPr>
          <w:ilvl w:val="0"/>
          <w:numId w:val="1"/>
        </w:numPr>
        <w:ind w:left="0" w:firstLine="567"/>
        <w:jc w:val="both"/>
        <w:rPr>
          <w:b w:val="0"/>
          <w:bCs/>
        </w:rPr>
      </w:pPr>
      <w:r w:rsidRPr="00C4510B">
        <w:rPr>
          <w:b w:val="0"/>
          <w:bCs/>
        </w:rPr>
        <w:t>сведения по процедуре анализа состояния производства (если предусмотрено схемой сертификации);</w:t>
      </w:r>
    </w:p>
    <w:p w:rsidR="00AC21DC" w:rsidRPr="00C4510B" w:rsidRDefault="00AC21DC" w:rsidP="00AC21DC">
      <w:pPr>
        <w:pStyle w:val="a3"/>
        <w:numPr>
          <w:ilvl w:val="0"/>
          <w:numId w:val="1"/>
        </w:numPr>
        <w:ind w:left="0" w:firstLine="567"/>
        <w:jc w:val="both"/>
        <w:rPr>
          <w:b w:val="0"/>
          <w:bCs/>
        </w:rPr>
      </w:pPr>
      <w:r w:rsidRPr="00C4510B">
        <w:rPr>
          <w:b w:val="0"/>
          <w:bCs/>
        </w:rPr>
        <w:t>сведения по процедуре отбора образцов продукции;</w:t>
      </w:r>
    </w:p>
    <w:p w:rsidR="00AC21DC" w:rsidRPr="00C4510B" w:rsidRDefault="00AC21DC" w:rsidP="00AC21DC">
      <w:pPr>
        <w:pStyle w:val="a3"/>
        <w:numPr>
          <w:ilvl w:val="0"/>
          <w:numId w:val="1"/>
        </w:numPr>
        <w:ind w:left="0" w:firstLine="567"/>
        <w:jc w:val="both"/>
        <w:rPr>
          <w:b w:val="0"/>
          <w:bCs/>
        </w:rPr>
      </w:pPr>
      <w:r w:rsidRPr="00C4510B">
        <w:rPr>
          <w:b w:val="0"/>
          <w:bCs/>
        </w:rPr>
        <w:t>информация для заявителя, в том числе условия проведения работ по подтверждению соответствия.</w:t>
      </w:r>
    </w:p>
    <w:p w:rsidR="00AC21DC" w:rsidRPr="00AF78BB" w:rsidRDefault="00AC21DC" w:rsidP="00AC21DC">
      <w:pPr>
        <w:pStyle w:val="af1"/>
        <w:numPr>
          <w:ilvl w:val="3"/>
          <w:numId w:val="31"/>
        </w:numPr>
        <w:tabs>
          <w:tab w:val="left" w:pos="709"/>
        </w:tabs>
        <w:ind w:firstLine="567"/>
        <w:jc w:val="both"/>
      </w:pPr>
      <w:r>
        <w:t xml:space="preserve"> </w:t>
      </w:r>
      <w:r w:rsidRPr="00AF78BB">
        <w:t>В случае поступления заявки на проведение сертификации новой продукции</w:t>
      </w:r>
      <w:r>
        <w:t xml:space="preserve"> в части ТР ЕАЭС 043/2017, ТР ТС 04/2011, ТР ТС 020/2011  </w:t>
      </w:r>
      <w:r w:rsidRPr="00AF78BB">
        <w:t xml:space="preserve"> (или сертифицированной продукции, срок действия сертификата соответствия которой заканчивается), имеющей незначительные отличия в конструкции (составе, рецептуре) или технологии ее производства от ранее сертифицированной продукции, по решению ОС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w:t>
      </w:r>
    </w:p>
    <w:p w:rsidR="00AC21DC" w:rsidRPr="00AF78BB" w:rsidRDefault="00AC21DC" w:rsidP="00AC21DC">
      <w:pPr>
        <w:pStyle w:val="a3"/>
        <w:numPr>
          <w:ilvl w:val="0"/>
          <w:numId w:val="1"/>
        </w:numPr>
        <w:ind w:left="0" w:firstLine="567"/>
        <w:jc w:val="both"/>
        <w:rPr>
          <w:b w:val="0"/>
          <w:bCs/>
        </w:rPr>
      </w:pPr>
      <w:r w:rsidRPr="00AF78BB">
        <w:rPr>
          <w:b w:val="0"/>
          <w:bCs/>
        </w:rPr>
        <w:t>работы по сертификации продукции проводятся тем же ОС, который проводил анализ состояния производства и оформлял акт о результатах анализа состояния производства;</w:t>
      </w:r>
    </w:p>
    <w:p w:rsidR="00AC21DC" w:rsidRPr="00AF78BB" w:rsidRDefault="00AC21DC" w:rsidP="00AC21DC">
      <w:pPr>
        <w:pStyle w:val="a3"/>
        <w:numPr>
          <w:ilvl w:val="0"/>
          <w:numId w:val="1"/>
        </w:numPr>
        <w:ind w:left="0" w:firstLine="567"/>
        <w:jc w:val="both"/>
        <w:rPr>
          <w:b w:val="0"/>
          <w:bCs/>
        </w:rPr>
      </w:pPr>
      <w:r w:rsidRPr="00AF78BB">
        <w:rPr>
          <w:b w:val="0"/>
          <w:bCs/>
        </w:rPr>
        <w:t>внесение изготовителем изменений в конструкцию (состав, рецептуру) продукции или технологию ее производства не оказывает влияния на обеспечение соответствия продукции требованиям Технического регламента;</w:t>
      </w:r>
    </w:p>
    <w:p w:rsidR="00AC21DC" w:rsidRPr="00AF78BB" w:rsidRDefault="00AC21DC" w:rsidP="00AC21DC">
      <w:pPr>
        <w:pStyle w:val="a3"/>
        <w:numPr>
          <w:ilvl w:val="0"/>
          <w:numId w:val="1"/>
        </w:numPr>
        <w:ind w:left="0" w:firstLine="567"/>
        <w:jc w:val="both"/>
        <w:rPr>
          <w:b w:val="0"/>
          <w:bCs/>
        </w:rPr>
      </w:pPr>
      <w:r w:rsidRPr="00AF78BB">
        <w:rPr>
          <w:b w:val="0"/>
          <w:bCs/>
        </w:rPr>
        <w:t xml:space="preserve">заявка на сертификацию новой продукции представлена заявителем в случае, если с даты проведения анализа состояния производства и оформления акта о результатах анализа состояния производства </w:t>
      </w:r>
      <w:r w:rsidRPr="00AF78BB">
        <w:rPr>
          <w:b w:val="0"/>
          <w:bCs/>
          <w:i/>
        </w:rPr>
        <w:t>или проведения инспекционного контроля (периодической оценки)</w:t>
      </w:r>
      <w:r w:rsidRPr="00AF78BB">
        <w:rPr>
          <w:b w:val="0"/>
          <w:bCs/>
        </w:rPr>
        <w:t xml:space="preserve"> ранее сертифицированной продукции и оформления акта о результатах анализа состояния производства при инспекционном контроле прошло не более 1 года.</w:t>
      </w:r>
    </w:p>
    <w:p w:rsidR="00AC21DC" w:rsidRPr="00DE0521" w:rsidRDefault="00AC21DC" w:rsidP="00AC21DC">
      <w:pPr>
        <w:pStyle w:val="af1"/>
        <w:numPr>
          <w:ilvl w:val="3"/>
          <w:numId w:val="31"/>
        </w:numPr>
        <w:tabs>
          <w:tab w:val="left" w:pos="709"/>
        </w:tabs>
        <w:ind w:firstLine="567"/>
        <w:jc w:val="both"/>
      </w:pPr>
      <w:r w:rsidRPr="00AF78BB">
        <w:t xml:space="preserve">В случае если, продукция и нормативный документ из заявки на сертификацию не входят в область аккредитации и НД не может быть заменен в соответствии с п. 4.4.1, по заявке принимается отрицательное решение, так как персонал не компетентен за пределами области </w:t>
      </w:r>
      <w:r w:rsidRPr="00DE0521">
        <w:t>аккредитации ОС. В таком случае эксперт принимает решение о выдаче отрицательного решения по результатам рассмотрения и анализа заявки</w:t>
      </w:r>
      <w:r w:rsidR="00B43D60">
        <w:t>.</w:t>
      </w:r>
      <w:r w:rsidRPr="00DE0521">
        <w:t xml:space="preserve"> </w:t>
      </w:r>
    </w:p>
    <w:p w:rsidR="00AC21DC" w:rsidRPr="00261DD1" w:rsidRDefault="00AC21DC" w:rsidP="00AC21DC">
      <w:pPr>
        <w:pStyle w:val="af1"/>
        <w:numPr>
          <w:ilvl w:val="3"/>
          <w:numId w:val="31"/>
        </w:numPr>
        <w:tabs>
          <w:tab w:val="left" w:pos="709"/>
        </w:tabs>
        <w:ind w:firstLine="567"/>
        <w:jc w:val="both"/>
      </w:pPr>
      <w:r>
        <w:rPr>
          <w:color w:val="FF0000"/>
        </w:rPr>
        <w:t xml:space="preserve"> </w:t>
      </w:r>
      <w:r w:rsidRPr="00261DD1">
        <w:t>Отказ ОС в проведении работ по сертификации не препятствует повторному обращению заявителя в ОС и направлению заявки и комплекта документов после устранения выявленных несоответствий, послуживших основанием для отказа в принятии заявки.</w:t>
      </w:r>
    </w:p>
    <w:p w:rsidR="00AC21DC" w:rsidRPr="00261DD1" w:rsidRDefault="00AC21DC" w:rsidP="00AC21DC">
      <w:pPr>
        <w:pStyle w:val="af1"/>
        <w:numPr>
          <w:ilvl w:val="3"/>
          <w:numId w:val="31"/>
        </w:numPr>
        <w:tabs>
          <w:tab w:val="left" w:pos="709"/>
        </w:tabs>
        <w:ind w:firstLine="567"/>
        <w:jc w:val="both"/>
      </w:pPr>
      <w:r>
        <w:t xml:space="preserve"> </w:t>
      </w:r>
      <w:r w:rsidRPr="00261DD1">
        <w:t>Выбор конкретной испытательной лаборатории осуществляет заявитель или ОС по согласованию с заявителем.</w:t>
      </w:r>
    </w:p>
    <w:p w:rsidR="00AC21DC" w:rsidRPr="00261DD1" w:rsidRDefault="00AC21DC" w:rsidP="00AC21DC">
      <w:pPr>
        <w:pStyle w:val="af1"/>
        <w:numPr>
          <w:ilvl w:val="3"/>
          <w:numId w:val="31"/>
        </w:numPr>
        <w:tabs>
          <w:tab w:val="left" w:pos="709"/>
        </w:tabs>
        <w:ind w:firstLine="567"/>
        <w:jc w:val="both"/>
      </w:pPr>
      <w:r w:rsidRPr="00AE68BA">
        <w:rPr>
          <w:color w:val="FF0000"/>
        </w:rPr>
        <w:t xml:space="preserve"> </w:t>
      </w:r>
      <w:r w:rsidRPr="00261DD1">
        <w:t xml:space="preserve">Если ОС полагается на уже оказанные им услуги по сертификации для того, чтобы не проводить какую-либо деятельность, ОС обосновывает свое решение и делает ссылку на выданные действующие сертификаты. </w:t>
      </w:r>
    </w:p>
    <w:p w:rsidR="00AC21DC" w:rsidRPr="00261DD1" w:rsidRDefault="00AC21DC" w:rsidP="00AC21DC">
      <w:pPr>
        <w:pStyle w:val="a3"/>
        <w:numPr>
          <w:ilvl w:val="3"/>
          <w:numId w:val="31"/>
        </w:numPr>
        <w:tabs>
          <w:tab w:val="left" w:pos="851"/>
        </w:tabs>
        <w:ind w:firstLine="567"/>
        <w:jc w:val="both"/>
        <w:rPr>
          <w:b w:val="0"/>
          <w:bCs/>
        </w:rPr>
      </w:pPr>
      <w:r w:rsidRPr="00AE68BA">
        <w:rPr>
          <w:b w:val="0"/>
          <w:bCs/>
          <w:color w:val="FF0000"/>
        </w:rPr>
        <w:t xml:space="preserve"> </w:t>
      </w:r>
      <w:r w:rsidRPr="00C4510B">
        <w:rPr>
          <w:b w:val="0"/>
          <w:bCs/>
        </w:rPr>
        <w:t xml:space="preserve">Руководитель ОС/заместитель руководителя ОС получает заявку (курьером, почтой, электронной почтой и другим допустимым способом) и регистрирует ее в журнале регистрации заявок и сертификатов по ним и посредством ФГИС </w:t>
      </w:r>
      <w:proofErr w:type="spellStart"/>
      <w:r w:rsidRPr="00C4510B">
        <w:rPr>
          <w:b w:val="0"/>
          <w:bCs/>
        </w:rPr>
        <w:t>Росаккредитации</w:t>
      </w:r>
      <w:proofErr w:type="spellEnd"/>
      <w:r w:rsidRPr="00C4510B">
        <w:rPr>
          <w:b w:val="0"/>
          <w:bCs/>
        </w:rPr>
        <w:t xml:space="preserve"> в порядке регистрации заявок на сертификацию продукции в течение 3 рабочих дней со дня поступления в ОС. Руководитель ОС с помощью квалифицированной электронной подписи подтверждает правильность внесения сведений, отправляемых в единый реестр выданных сертификатов </w:t>
      </w:r>
      <w:r w:rsidRPr="00261DD1">
        <w:rPr>
          <w:b w:val="0"/>
          <w:bCs/>
        </w:rPr>
        <w:t>соответствия.</w:t>
      </w:r>
    </w:p>
    <w:p w:rsidR="00AC21DC" w:rsidRPr="00261DD1" w:rsidRDefault="00AC21DC" w:rsidP="00AC21DC">
      <w:pPr>
        <w:pStyle w:val="a3"/>
        <w:numPr>
          <w:ilvl w:val="3"/>
          <w:numId w:val="31"/>
        </w:numPr>
        <w:tabs>
          <w:tab w:val="left" w:pos="851"/>
        </w:tabs>
        <w:ind w:firstLine="567"/>
        <w:jc w:val="both"/>
        <w:rPr>
          <w:b w:val="0"/>
          <w:bCs/>
        </w:rPr>
      </w:pPr>
      <w:r w:rsidRPr="00261DD1">
        <w:rPr>
          <w:b w:val="0"/>
          <w:bCs/>
        </w:rPr>
        <w:t>В органе по сертификации обеспечивается доступность всей необходимой информации и документации для выполнения этапа оценивания.</w:t>
      </w:r>
    </w:p>
    <w:p w:rsidR="00AC21DC" w:rsidRPr="00261DD1" w:rsidRDefault="00AC21DC" w:rsidP="00AC21DC">
      <w:pPr>
        <w:pStyle w:val="af1"/>
        <w:numPr>
          <w:ilvl w:val="1"/>
          <w:numId w:val="31"/>
        </w:numPr>
        <w:tabs>
          <w:tab w:val="left" w:pos="426"/>
        </w:tabs>
        <w:ind w:firstLine="567"/>
        <w:jc w:val="both"/>
        <w:outlineLvl w:val="1"/>
      </w:pPr>
      <w:bookmarkStart w:id="14" w:name="_Toc132117323"/>
      <w:r w:rsidRPr="00261DD1">
        <w:rPr>
          <w:b/>
        </w:rPr>
        <w:lastRenderedPageBreak/>
        <w:t>Правила проведения оценивания</w:t>
      </w:r>
      <w:bookmarkEnd w:id="14"/>
      <w:r w:rsidRPr="00261DD1">
        <w:rPr>
          <w:b/>
        </w:rPr>
        <w:t xml:space="preserve"> объектов подтверждения соответствия</w:t>
      </w:r>
    </w:p>
    <w:p w:rsidR="00AC21DC" w:rsidRPr="00261DD1" w:rsidRDefault="00AC21DC" w:rsidP="00AC21DC">
      <w:pPr>
        <w:pStyle w:val="af1"/>
        <w:numPr>
          <w:ilvl w:val="2"/>
          <w:numId w:val="31"/>
        </w:numPr>
        <w:tabs>
          <w:tab w:val="left" w:pos="567"/>
        </w:tabs>
        <w:ind w:firstLine="567"/>
        <w:jc w:val="both"/>
        <w:outlineLvl w:val="2"/>
      </w:pPr>
      <w:bookmarkStart w:id="15" w:name="_Toc132117324"/>
      <w:r w:rsidRPr="00261DD1">
        <w:t>К процедурам оценивания соответствия продукции относится:</w:t>
      </w:r>
      <w:bookmarkEnd w:id="15"/>
    </w:p>
    <w:p w:rsidR="00AC21DC" w:rsidRPr="00261DD1" w:rsidRDefault="00AC21DC" w:rsidP="00AC21DC">
      <w:pPr>
        <w:pStyle w:val="a3"/>
        <w:numPr>
          <w:ilvl w:val="0"/>
          <w:numId w:val="1"/>
        </w:numPr>
        <w:ind w:left="0" w:firstLine="567"/>
        <w:jc w:val="both"/>
        <w:rPr>
          <w:b w:val="0"/>
          <w:bCs/>
          <w:szCs w:val="24"/>
        </w:rPr>
      </w:pPr>
      <w:r w:rsidRPr="00261DD1">
        <w:rPr>
          <w:b w:val="0"/>
          <w:bCs/>
          <w:szCs w:val="24"/>
        </w:rPr>
        <w:t>проведение обязательного анализа представленных заявителем документов, прямо или косвенно подтверждающих соответствие продукции установленным требованиям с целью идентификации продукции, определения пригодности технической документации для подтверждения соответствия;</w:t>
      </w:r>
    </w:p>
    <w:p w:rsidR="00AC21DC" w:rsidRPr="00261DD1" w:rsidRDefault="00AC21DC" w:rsidP="00AC21DC">
      <w:pPr>
        <w:pStyle w:val="a3"/>
        <w:numPr>
          <w:ilvl w:val="0"/>
          <w:numId w:val="1"/>
        </w:numPr>
        <w:ind w:left="0" w:firstLine="567"/>
        <w:jc w:val="both"/>
        <w:rPr>
          <w:b w:val="0"/>
          <w:bCs/>
          <w:szCs w:val="24"/>
        </w:rPr>
      </w:pPr>
      <w:r w:rsidRPr="00261DD1">
        <w:rPr>
          <w:b w:val="0"/>
          <w:bCs/>
          <w:szCs w:val="24"/>
        </w:rPr>
        <w:t>проведение ОС идентификации и отбора образцов продукции для проведения их исследований (испытаний) и измерений;</w:t>
      </w:r>
    </w:p>
    <w:p w:rsidR="00AC21DC" w:rsidRPr="00261DD1" w:rsidRDefault="00AC21DC" w:rsidP="00AC21DC">
      <w:pPr>
        <w:pStyle w:val="a3"/>
        <w:numPr>
          <w:ilvl w:val="0"/>
          <w:numId w:val="1"/>
        </w:numPr>
        <w:ind w:left="0" w:firstLine="567"/>
        <w:jc w:val="both"/>
        <w:rPr>
          <w:b w:val="0"/>
          <w:bCs/>
          <w:szCs w:val="24"/>
        </w:rPr>
      </w:pPr>
      <w:r w:rsidRPr="00261DD1">
        <w:rPr>
          <w:b w:val="0"/>
          <w:bCs/>
          <w:szCs w:val="24"/>
        </w:rPr>
        <w:t>привлечение ОС на договорной основе для проведения исследований (испытаний) и измерений аккредитованной испытательной лаборатории (центра) (при необходимости);</w:t>
      </w:r>
    </w:p>
    <w:p w:rsidR="00AC21DC" w:rsidRPr="00261DD1" w:rsidRDefault="00AC21DC" w:rsidP="00AC21DC">
      <w:pPr>
        <w:pStyle w:val="a3"/>
        <w:numPr>
          <w:ilvl w:val="0"/>
          <w:numId w:val="1"/>
        </w:numPr>
        <w:ind w:left="0" w:firstLine="567"/>
        <w:jc w:val="both"/>
        <w:rPr>
          <w:b w:val="0"/>
          <w:bCs/>
          <w:szCs w:val="24"/>
        </w:rPr>
      </w:pPr>
      <w:r w:rsidRPr="00261DD1">
        <w:rPr>
          <w:b w:val="0"/>
          <w:bCs/>
          <w:szCs w:val="24"/>
        </w:rPr>
        <w:t>проведение аккредитованной испытательной лабораторией (центром) исследований (испытаний) и измерений отобранных образцов продукции;</w:t>
      </w:r>
    </w:p>
    <w:p w:rsidR="00AC21DC" w:rsidRPr="00261DD1" w:rsidRDefault="00AC21DC" w:rsidP="00AC21DC">
      <w:pPr>
        <w:pStyle w:val="a3"/>
        <w:numPr>
          <w:ilvl w:val="0"/>
          <w:numId w:val="1"/>
        </w:numPr>
        <w:tabs>
          <w:tab w:val="clear" w:pos="720"/>
        </w:tabs>
        <w:ind w:left="142" w:firstLine="425"/>
        <w:jc w:val="both"/>
        <w:rPr>
          <w:b w:val="0"/>
          <w:bCs/>
          <w:szCs w:val="24"/>
        </w:rPr>
      </w:pPr>
      <w:r w:rsidRPr="00261DD1">
        <w:rPr>
          <w:b w:val="0"/>
          <w:bCs/>
          <w:szCs w:val="24"/>
        </w:rPr>
        <w:t>проведение ОС анализа состояния производства (если предусмотрено схемой сертификации).</w:t>
      </w:r>
    </w:p>
    <w:p w:rsidR="00AC21DC" w:rsidRPr="00C4510B" w:rsidRDefault="00AC21DC" w:rsidP="00AC21DC">
      <w:pPr>
        <w:pStyle w:val="af1"/>
        <w:numPr>
          <w:ilvl w:val="3"/>
          <w:numId w:val="31"/>
        </w:numPr>
        <w:tabs>
          <w:tab w:val="left" w:pos="709"/>
        </w:tabs>
        <w:ind w:firstLine="567"/>
        <w:jc w:val="both"/>
      </w:pPr>
      <w:r>
        <w:t xml:space="preserve"> </w:t>
      </w:r>
      <w:r w:rsidRPr="00C4510B">
        <w:t>При отрицательных результатах на этапе оценивания работы по сертификации на соответствие требованиям ТР ЕАЭС 043/2017, ТР ТС 004/2011, ТР ТС 020/</w:t>
      </w:r>
      <w:proofErr w:type="gramStart"/>
      <w:r w:rsidRPr="00C4510B">
        <w:t>2011  приостанавливаются</w:t>
      </w:r>
      <w:proofErr w:type="gramEnd"/>
      <w:r w:rsidRPr="00C4510B">
        <w:t xml:space="preserve">, если путем проведения корректирующих мероприятий возможно устранить несоответствия, вызвавшие отрицательные результаты, или прекращаются, если путем проведения корректирующих мероприятий невозможно устранить несоответствия и их причины в установленные сроки. </w:t>
      </w:r>
      <w:proofErr w:type="gramStart"/>
      <w:r w:rsidRPr="00C4510B">
        <w:t>Эксперт  принимает</w:t>
      </w:r>
      <w:proofErr w:type="gramEnd"/>
      <w:r w:rsidRPr="00C4510B">
        <w:t xml:space="preserve"> решение о приостановлении работ по сертификации на соответствие требованиям ТР ЕАЭС 043/2017, ТР ТС 004/2011, ТР ТС 020/2011или решение о прекращении работ по сертификации продукции, решение об отказе в выдаче сертификата соответствия; руководитель ОС/заместитель руководителя ОС утверждает вышеуказанные решения.</w:t>
      </w:r>
    </w:p>
    <w:p w:rsidR="00AC21DC" w:rsidRPr="00C4510B" w:rsidRDefault="00AC21DC" w:rsidP="00AC21DC">
      <w:pPr>
        <w:pStyle w:val="af1"/>
        <w:numPr>
          <w:ilvl w:val="4"/>
          <w:numId w:val="31"/>
        </w:numPr>
        <w:tabs>
          <w:tab w:val="left" w:pos="709"/>
          <w:tab w:val="left" w:pos="851"/>
        </w:tabs>
        <w:ind w:firstLine="567"/>
        <w:jc w:val="both"/>
      </w:pPr>
      <w:r w:rsidRPr="00C4510B">
        <w:t>Эксперт, назначенный для оценивания, информирует заявителя непосредственно и (или) направляет письмо с обоснованием приостановления или прекращения работ по сертификации продукции почтовым отправлением с уведомлением.</w:t>
      </w:r>
    </w:p>
    <w:p w:rsidR="00AC21DC" w:rsidRPr="00C4510B" w:rsidRDefault="00AC21DC" w:rsidP="00AC21DC">
      <w:pPr>
        <w:pStyle w:val="af1"/>
        <w:numPr>
          <w:ilvl w:val="4"/>
          <w:numId w:val="31"/>
        </w:numPr>
        <w:tabs>
          <w:tab w:val="left" w:pos="709"/>
          <w:tab w:val="left" w:pos="851"/>
        </w:tabs>
        <w:ind w:firstLine="567"/>
        <w:jc w:val="both"/>
      </w:pPr>
      <w:r w:rsidRPr="00C4510B">
        <w:t xml:space="preserve">С целью возобновления работ по сертификации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ОС. Эксперт анализирует проведенные заявителем корректирующие мероприятия и при наличии положительных результатов ОС принимает решение о возобновлении работ по сертификации, уведомляет заявителя письмом, высланным почтовым отправлением с уведомлением. </w:t>
      </w:r>
    </w:p>
    <w:p w:rsidR="00AC21DC" w:rsidRPr="00C4510B" w:rsidRDefault="00AC21DC" w:rsidP="00AC21DC">
      <w:pPr>
        <w:pStyle w:val="af1"/>
        <w:numPr>
          <w:ilvl w:val="4"/>
          <w:numId w:val="31"/>
        </w:numPr>
        <w:tabs>
          <w:tab w:val="left" w:pos="709"/>
          <w:tab w:val="left" w:pos="851"/>
        </w:tabs>
        <w:ind w:firstLine="567"/>
        <w:jc w:val="both"/>
      </w:pPr>
      <w:r w:rsidRPr="00C4510B">
        <w:t xml:space="preserve">В случае если заявитель не может устранить выявленные несоответствия и их причины в установленные сроки, работы по сертификации продукции прекращаются, принимается решение о прекращении работ по </w:t>
      </w:r>
      <w:proofErr w:type="gramStart"/>
      <w:r w:rsidRPr="00C4510B">
        <w:t>сертификации  и</w:t>
      </w:r>
      <w:proofErr w:type="gramEnd"/>
      <w:r w:rsidRPr="00C4510B">
        <w:t xml:space="preserve"> решение об отказе в выдаче сертификата соответствия. ОС информирует об этом заявителя в течение трех рабочих дней со дня принятия такого решения. </w:t>
      </w:r>
    </w:p>
    <w:p w:rsidR="00AC21DC" w:rsidRPr="00C4510B" w:rsidRDefault="00AC21DC" w:rsidP="00AC21DC">
      <w:pPr>
        <w:pStyle w:val="af1"/>
        <w:numPr>
          <w:ilvl w:val="2"/>
          <w:numId w:val="31"/>
        </w:numPr>
        <w:tabs>
          <w:tab w:val="left" w:pos="567"/>
        </w:tabs>
        <w:ind w:firstLine="567"/>
        <w:jc w:val="both"/>
        <w:outlineLvl w:val="2"/>
        <w:rPr>
          <w:b/>
        </w:rPr>
      </w:pPr>
      <w:bookmarkStart w:id="16" w:name="_Toc132117325"/>
      <w:r w:rsidRPr="00C4510B">
        <w:rPr>
          <w:b/>
        </w:rPr>
        <w:t xml:space="preserve">План проведения </w:t>
      </w:r>
      <w:bookmarkEnd w:id="16"/>
      <w:r w:rsidRPr="00C4510B">
        <w:rPr>
          <w:b/>
        </w:rPr>
        <w:t>работ</w:t>
      </w:r>
    </w:p>
    <w:p w:rsidR="00AC21DC" w:rsidRPr="00C4510B" w:rsidRDefault="00AC21DC" w:rsidP="00AC21DC">
      <w:pPr>
        <w:pStyle w:val="af1"/>
        <w:numPr>
          <w:ilvl w:val="3"/>
          <w:numId w:val="31"/>
        </w:numPr>
        <w:tabs>
          <w:tab w:val="left" w:pos="709"/>
        </w:tabs>
        <w:ind w:firstLine="567"/>
        <w:jc w:val="both"/>
        <w:rPr>
          <w:b/>
          <w:bCs/>
          <w:strike/>
        </w:rPr>
      </w:pPr>
      <w:r w:rsidRPr="00C4510B">
        <w:t xml:space="preserve"> Руководитель ОС подготавливает План проведения работ /при проведении процедуры подтверждения соответствия/. </w:t>
      </w:r>
    </w:p>
    <w:p w:rsidR="00AC21DC" w:rsidRPr="00045D90" w:rsidRDefault="00AC21DC" w:rsidP="00AC21DC">
      <w:pPr>
        <w:pStyle w:val="af1"/>
        <w:numPr>
          <w:ilvl w:val="3"/>
          <w:numId w:val="31"/>
        </w:numPr>
        <w:ind w:firstLine="567"/>
        <w:jc w:val="both"/>
      </w:pPr>
      <w:r w:rsidRPr="00C4510B">
        <w:t xml:space="preserve"> При выполнении руководителем ОС функции эксперта распределение работ </w:t>
      </w:r>
      <w:r w:rsidRPr="00045D90">
        <w:t>осуществляет заместитель руководителя ОС или назначенный работник, исполняющий обязанности руководителя ОС.</w:t>
      </w:r>
    </w:p>
    <w:p w:rsidR="00AC21DC" w:rsidRPr="00045D90" w:rsidRDefault="00AC21DC" w:rsidP="00AC21DC">
      <w:pPr>
        <w:pStyle w:val="af1"/>
        <w:numPr>
          <w:ilvl w:val="2"/>
          <w:numId w:val="31"/>
        </w:numPr>
        <w:tabs>
          <w:tab w:val="left" w:pos="567"/>
        </w:tabs>
        <w:ind w:firstLine="567"/>
        <w:jc w:val="both"/>
        <w:outlineLvl w:val="2"/>
        <w:rPr>
          <w:b/>
        </w:rPr>
      </w:pPr>
      <w:bookmarkStart w:id="17" w:name="_Toc132117326"/>
      <w:r w:rsidRPr="00045D90">
        <w:rPr>
          <w:b/>
        </w:rPr>
        <w:t>Анализ представленных заявителем документов</w:t>
      </w:r>
      <w:bookmarkEnd w:id="17"/>
    </w:p>
    <w:p w:rsidR="00AC21DC" w:rsidRPr="00045D90" w:rsidRDefault="00AC21DC" w:rsidP="00AC21DC">
      <w:pPr>
        <w:pStyle w:val="af1"/>
        <w:numPr>
          <w:ilvl w:val="3"/>
          <w:numId w:val="31"/>
        </w:numPr>
        <w:tabs>
          <w:tab w:val="left" w:pos="709"/>
        </w:tabs>
        <w:ind w:firstLine="567"/>
        <w:jc w:val="both"/>
      </w:pPr>
      <w:r w:rsidRPr="00045D90">
        <w:t xml:space="preserve"> Назначенный(е) эксперт(ы) проводит анализ представленных документов:</w:t>
      </w:r>
    </w:p>
    <w:p w:rsidR="00AC21DC" w:rsidRPr="00045D90" w:rsidRDefault="00AC21DC" w:rsidP="00AC21DC">
      <w:pPr>
        <w:pStyle w:val="a3"/>
        <w:numPr>
          <w:ilvl w:val="0"/>
          <w:numId w:val="1"/>
        </w:numPr>
        <w:ind w:left="0" w:firstLine="567"/>
        <w:jc w:val="both"/>
        <w:rPr>
          <w:b w:val="0"/>
          <w:bCs/>
          <w:szCs w:val="24"/>
        </w:rPr>
      </w:pPr>
      <w:r w:rsidRPr="00045D90">
        <w:rPr>
          <w:b w:val="0"/>
          <w:bCs/>
          <w:szCs w:val="24"/>
        </w:rPr>
        <w:t>идентификации заявленной продукции путем установления тождественности характеристик продукции признакам, установленным для данной продукции в Технических регламентах и в представленной заявителем документации;</w:t>
      </w:r>
    </w:p>
    <w:p w:rsidR="00AC21DC" w:rsidRPr="00045D90" w:rsidRDefault="00AC21DC" w:rsidP="00AC21DC">
      <w:pPr>
        <w:pStyle w:val="a3"/>
        <w:numPr>
          <w:ilvl w:val="0"/>
          <w:numId w:val="1"/>
        </w:numPr>
        <w:ind w:left="0" w:firstLine="567"/>
        <w:jc w:val="both"/>
        <w:rPr>
          <w:b w:val="0"/>
          <w:bCs/>
          <w:szCs w:val="24"/>
        </w:rPr>
      </w:pPr>
      <w:r w:rsidRPr="00045D90">
        <w:rPr>
          <w:b w:val="0"/>
          <w:bCs/>
          <w:szCs w:val="24"/>
        </w:rPr>
        <w:t>однозначного отнесения продукции к объектам, подлежащим подтверждению соответствия требованиям Технического регламента, указанного в заявке;</w:t>
      </w:r>
    </w:p>
    <w:p w:rsidR="00AC21DC" w:rsidRPr="00045D90" w:rsidRDefault="00AC21DC" w:rsidP="00AC21DC">
      <w:pPr>
        <w:pStyle w:val="a3"/>
        <w:numPr>
          <w:ilvl w:val="0"/>
          <w:numId w:val="1"/>
        </w:numPr>
        <w:ind w:left="0" w:firstLine="567"/>
        <w:jc w:val="both"/>
        <w:rPr>
          <w:b w:val="0"/>
          <w:bCs/>
          <w:szCs w:val="24"/>
        </w:rPr>
      </w:pPr>
      <w:r w:rsidRPr="00045D90">
        <w:rPr>
          <w:b w:val="0"/>
          <w:bCs/>
          <w:szCs w:val="24"/>
        </w:rPr>
        <w:lastRenderedPageBreak/>
        <w:t>определения производственной площадки для проведения анализа состояния производства (если предусмотрено схемой сертификации), изготавливающей наиболее широкий ассортимент (наибольшую номенклатуру) или самое сложное изделие из числа заявленной на сертификацию продукции в наибольших объемах (в случае если продукция производится (изготавливается) в филиалах изготовителя и (или) на производственных площадках);</w:t>
      </w:r>
    </w:p>
    <w:p w:rsidR="00AC21DC" w:rsidRDefault="00AC21DC" w:rsidP="00AC21DC">
      <w:pPr>
        <w:pStyle w:val="a3"/>
        <w:numPr>
          <w:ilvl w:val="0"/>
          <w:numId w:val="1"/>
        </w:numPr>
        <w:ind w:left="0" w:firstLine="567"/>
        <w:jc w:val="both"/>
        <w:rPr>
          <w:b w:val="0"/>
          <w:bCs/>
          <w:szCs w:val="24"/>
        </w:rPr>
      </w:pPr>
      <w:r w:rsidRPr="00045D90">
        <w:rPr>
          <w:b w:val="0"/>
          <w:bCs/>
          <w:szCs w:val="24"/>
        </w:rPr>
        <w:t>определения возможности частичного или полного распространения результатов предшествующего анализа состояния производства (в случае поступления заявки на проведение сертификации новой продукции, имеющей незначительные отличия в конструкции (составе, рецептуре) или технологии ее производства от ранее сертифицированной ОС продукции и т.д.</w:t>
      </w:r>
    </w:p>
    <w:p w:rsidR="00AC21DC" w:rsidRPr="00045D90" w:rsidRDefault="00AC21DC" w:rsidP="00AC21DC">
      <w:pPr>
        <w:pStyle w:val="af1"/>
        <w:numPr>
          <w:ilvl w:val="2"/>
          <w:numId w:val="31"/>
        </w:numPr>
        <w:tabs>
          <w:tab w:val="left" w:pos="567"/>
        </w:tabs>
        <w:ind w:firstLine="567"/>
        <w:jc w:val="both"/>
        <w:outlineLvl w:val="2"/>
        <w:rPr>
          <w:b/>
        </w:rPr>
      </w:pPr>
      <w:bookmarkStart w:id="18" w:name="_Toc132117327"/>
      <w:r w:rsidRPr="00045D90">
        <w:rPr>
          <w:b/>
        </w:rPr>
        <w:t>Отбор, идентификация образцов для испытаний; направление в ИЛ</w:t>
      </w:r>
      <w:bookmarkEnd w:id="18"/>
    </w:p>
    <w:p w:rsidR="00AC21DC" w:rsidRPr="00045D90" w:rsidRDefault="00AC21DC" w:rsidP="00AC21DC">
      <w:pPr>
        <w:pStyle w:val="af1"/>
        <w:numPr>
          <w:ilvl w:val="3"/>
          <w:numId w:val="31"/>
        </w:numPr>
        <w:tabs>
          <w:tab w:val="left" w:pos="709"/>
        </w:tabs>
        <w:ind w:firstLine="567"/>
        <w:jc w:val="both"/>
        <w:rPr>
          <w:strike/>
        </w:rPr>
      </w:pPr>
      <w:r w:rsidRPr="00045D90">
        <w:t xml:space="preserve"> Назначенный эксперт проводит отбор образцов (проб) для испытаний</w:t>
      </w:r>
      <w:r w:rsidR="00B43D60">
        <w:t>.</w:t>
      </w:r>
    </w:p>
    <w:p w:rsidR="00AC21DC" w:rsidRPr="00045D90" w:rsidRDefault="00AC21DC" w:rsidP="00AC21DC">
      <w:pPr>
        <w:pStyle w:val="af1"/>
        <w:numPr>
          <w:ilvl w:val="3"/>
          <w:numId w:val="31"/>
        </w:numPr>
        <w:tabs>
          <w:tab w:val="left" w:pos="709"/>
        </w:tabs>
        <w:ind w:firstLine="567"/>
        <w:jc w:val="both"/>
      </w:pPr>
      <w:r w:rsidRPr="00AE68BA">
        <w:rPr>
          <w:color w:val="FF0000"/>
        </w:rPr>
        <w:t xml:space="preserve"> </w:t>
      </w:r>
      <w:r w:rsidRPr="00045D90">
        <w:t>В особых случаях отбор образцов может проводить сторонняя организация (только после того, как ОС удостоверится в компетентности работников данной организации), или другое частное лицо (только после того, как ОС удостоверится в компетентности частного лица). Решение по особым случаям отбора образцов принимает Руководитель ОС.</w:t>
      </w:r>
    </w:p>
    <w:p w:rsidR="00AC21DC" w:rsidRPr="00045D90" w:rsidRDefault="00AC21DC" w:rsidP="00AC21DC">
      <w:pPr>
        <w:pStyle w:val="af1"/>
        <w:numPr>
          <w:ilvl w:val="3"/>
          <w:numId w:val="31"/>
        </w:numPr>
        <w:tabs>
          <w:tab w:val="left" w:pos="709"/>
        </w:tabs>
        <w:ind w:firstLine="567"/>
        <w:jc w:val="both"/>
        <w:rPr>
          <w:strike/>
        </w:rPr>
      </w:pPr>
      <w:r w:rsidRPr="00AE68BA">
        <w:rPr>
          <w:color w:val="FF0000"/>
        </w:rPr>
        <w:t xml:space="preserve"> </w:t>
      </w:r>
      <w:r w:rsidRPr="00045D90">
        <w:t xml:space="preserve">Отбираемый образец по конструкции, составу и технологии изготовления должен быть таким же, как продукция, предназначенная для выпуска в обращение для реализации потребителю. </w:t>
      </w:r>
    </w:p>
    <w:p w:rsidR="00AC21DC" w:rsidRPr="00045D90" w:rsidRDefault="00AC21DC" w:rsidP="00AC21DC">
      <w:pPr>
        <w:pStyle w:val="af1"/>
        <w:numPr>
          <w:ilvl w:val="3"/>
          <w:numId w:val="31"/>
        </w:numPr>
        <w:tabs>
          <w:tab w:val="left" w:pos="709"/>
        </w:tabs>
        <w:ind w:firstLine="567"/>
        <w:jc w:val="both"/>
      </w:pPr>
      <w:r w:rsidRPr="00045D90">
        <w:t xml:space="preserve"> Отбор образцов проводится в присутствии заявителя методом случайной выборки. Отбор образцов продукции проводится с целью:</w:t>
      </w:r>
    </w:p>
    <w:p w:rsidR="00AC21DC" w:rsidRPr="00045D90" w:rsidRDefault="00AC21DC" w:rsidP="00AC21DC">
      <w:pPr>
        <w:tabs>
          <w:tab w:val="left" w:pos="709"/>
        </w:tabs>
        <w:ind w:left="567"/>
        <w:jc w:val="both"/>
      </w:pPr>
      <w:r w:rsidRPr="00045D90">
        <w:t>- идентификации продукции;</w:t>
      </w:r>
    </w:p>
    <w:p w:rsidR="00AC21DC" w:rsidRPr="00C4510B" w:rsidRDefault="00AC21DC" w:rsidP="00AC21DC">
      <w:pPr>
        <w:tabs>
          <w:tab w:val="left" w:pos="709"/>
        </w:tabs>
        <w:ind w:left="142" w:firstLine="425"/>
        <w:jc w:val="both"/>
      </w:pPr>
      <w:r w:rsidRPr="00045D90">
        <w:t xml:space="preserve">- выбора </w:t>
      </w:r>
      <w:r w:rsidRPr="00C4510B">
        <w:t>типового(</w:t>
      </w:r>
      <w:proofErr w:type="spellStart"/>
      <w:r w:rsidRPr="00C4510B">
        <w:t>ых</w:t>
      </w:r>
      <w:proofErr w:type="spellEnd"/>
      <w:r w:rsidRPr="00C4510B">
        <w:t>) образца(</w:t>
      </w:r>
      <w:proofErr w:type="spellStart"/>
      <w:r w:rsidRPr="00C4510B">
        <w:t>ов</w:t>
      </w:r>
      <w:proofErr w:type="spellEnd"/>
      <w:r w:rsidRPr="00C4510B">
        <w:t>) для проведения сертификационных испытаний с целью распространения результатов испытаний на всю совокупность сертифицируемой партии продукции или продукции, выпускаемой серийно. При отборе образцов для проведения испытаний в ИЛ проводится их идентификация и составляется Акт отбора и идентификации образцов продукции, содержащий их идентификационные признаки. Отбор образцов (проб) продукции оформляется актом установленной формы</w:t>
      </w:r>
      <w:r w:rsidR="00B43D60">
        <w:t xml:space="preserve"> в </w:t>
      </w:r>
      <w:r w:rsidRPr="00C4510B">
        <w:t xml:space="preserve">трех экземплярах: один остается у заявителя, второй – у эксперта, третий передается в ИЛ. Акт отбора образцов подписывается заявителем. </w:t>
      </w:r>
    </w:p>
    <w:p w:rsidR="00AC21DC" w:rsidRPr="00C4510B" w:rsidRDefault="00AC21DC" w:rsidP="00AC21DC">
      <w:pPr>
        <w:pStyle w:val="af1"/>
        <w:numPr>
          <w:ilvl w:val="3"/>
          <w:numId w:val="31"/>
        </w:numPr>
        <w:tabs>
          <w:tab w:val="left" w:pos="709"/>
        </w:tabs>
        <w:ind w:firstLine="567"/>
        <w:jc w:val="both"/>
      </w:pPr>
      <w:r w:rsidRPr="00C4510B">
        <w:t>Эксперт проводит отбор образцов и идентификацию продукции в соответствии с требованиями, установленными в Технических регламентах (или иных документах, устанавливающих требования к продукции) и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использования требований Технических регламентов и осуществления оценки (подтверждения) соответствия продукции.</w:t>
      </w:r>
    </w:p>
    <w:p w:rsidR="00AC21DC" w:rsidRPr="00C4510B" w:rsidRDefault="00AC21DC" w:rsidP="00AC21DC">
      <w:pPr>
        <w:pStyle w:val="af1"/>
        <w:numPr>
          <w:ilvl w:val="3"/>
          <w:numId w:val="31"/>
        </w:numPr>
        <w:tabs>
          <w:tab w:val="left" w:pos="709"/>
        </w:tabs>
        <w:ind w:firstLine="567"/>
        <w:jc w:val="both"/>
      </w:pPr>
      <w:r w:rsidRPr="00C4510B">
        <w:t xml:space="preserve"> По результатам идентификации вносится информация в Акт отбора и идентификации образцов продукции.</w:t>
      </w:r>
    </w:p>
    <w:p w:rsidR="00AC21DC" w:rsidRPr="00C4510B" w:rsidRDefault="00AC21DC" w:rsidP="00AC21DC">
      <w:pPr>
        <w:pStyle w:val="af1"/>
        <w:numPr>
          <w:ilvl w:val="3"/>
          <w:numId w:val="31"/>
        </w:numPr>
        <w:tabs>
          <w:tab w:val="left" w:pos="709"/>
        </w:tabs>
        <w:ind w:firstLine="567"/>
        <w:jc w:val="both"/>
      </w:pPr>
      <w:r w:rsidRPr="00C4510B">
        <w:t xml:space="preserve"> Отобранные образцы (пробы) направляются в ИЛ на проведение испытаний продукции по показателям, контролируемым при сертификации продукции, согласно действующим НД и оформляются направлением. </w:t>
      </w:r>
    </w:p>
    <w:p w:rsidR="00AC21DC" w:rsidRPr="00C4510B" w:rsidRDefault="00AC21DC" w:rsidP="00AC21DC">
      <w:pPr>
        <w:pStyle w:val="af1"/>
        <w:numPr>
          <w:ilvl w:val="3"/>
          <w:numId w:val="31"/>
        </w:numPr>
        <w:tabs>
          <w:tab w:val="left" w:pos="709"/>
        </w:tabs>
        <w:ind w:firstLine="567"/>
        <w:jc w:val="both"/>
      </w:pPr>
      <w:r w:rsidRPr="00C4510B">
        <w:t xml:space="preserve"> Направление образцов на испытание в ИЛ составляет эксперт по форме</w:t>
      </w:r>
      <w:r w:rsidR="00B43D60">
        <w:t xml:space="preserve"> </w:t>
      </w:r>
      <w:proofErr w:type="gramStart"/>
      <w:r w:rsidR="00B43D60">
        <w:t xml:space="preserve">ОС </w:t>
      </w:r>
      <w:r w:rsidRPr="00C4510B">
        <w:t xml:space="preserve"> или</w:t>
      </w:r>
      <w:proofErr w:type="gramEnd"/>
      <w:r w:rsidRPr="00C4510B">
        <w:t xml:space="preserve"> по форме, предоставленной ИЛ. Образцы, прошедшие испытания, списываются ИЛ или возвращаются заявителю.</w:t>
      </w:r>
    </w:p>
    <w:p w:rsidR="00AC21DC" w:rsidRPr="00C4510B" w:rsidRDefault="00AC21DC" w:rsidP="00AC21DC">
      <w:pPr>
        <w:pStyle w:val="af1"/>
        <w:numPr>
          <w:ilvl w:val="2"/>
          <w:numId w:val="31"/>
        </w:numPr>
        <w:tabs>
          <w:tab w:val="left" w:pos="567"/>
        </w:tabs>
        <w:ind w:firstLine="567"/>
        <w:jc w:val="both"/>
        <w:outlineLvl w:val="2"/>
        <w:rPr>
          <w:b/>
        </w:rPr>
      </w:pPr>
      <w:bookmarkStart w:id="19" w:name="_Toc132117328"/>
      <w:r w:rsidRPr="00C4510B">
        <w:rPr>
          <w:b/>
        </w:rPr>
        <w:t>Проведение испытаний</w:t>
      </w:r>
      <w:bookmarkEnd w:id="19"/>
    </w:p>
    <w:p w:rsidR="00AC21DC" w:rsidRPr="00C4510B" w:rsidRDefault="00AC21DC" w:rsidP="00AC21DC">
      <w:pPr>
        <w:pStyle w:val="af1"/>
        <w:numPr>
          <w:ilvl w:val="3"/>
          <w:numId w:val="31"/>
        </w:numPr>
        <w:tabs>
          <w:tab w:val="left" w:pos="709"/>
        </w:tabs>
        <w:ind w:firstLine="567"/>
        <w:jc w:val="both"/>
      </w:pPr>
      <w:r w:rsidRPr="00C4510B">
        <w:t xml:space="preserve">Отобранные 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w:t>
      </w:r>
      <w:r w:rsidRPr="00C4510B">
        <w:lastRenderedPageBreak/>
        <w:t xml:space="preserve">продукции с целью распространения полученных результатов на представленную партию или серийный выпуск заявленной продукции. </w:t>
      </w:r>
    </w:p>
    <w:p w:rsidR="00AC21DC" w:rsidRPr="00D10922" w:rsidRDefault="00AC21DC" w:rsidP="00AC21DC">
      <w:pPr>
        <w:pStyle w:val="af1"/>
        <w:numPr>
          <w:ilvl w:val="3"/>
          <w:numId w:val="31"/>
        </w:numPr>
        <w:tabs>
          <w:tab w:val="left" w:pos="709"/>
        </w:tabs>
        <w:ind w:firstLine="567"/>
        <w:jc w:val="both"/>
      </w:pPr>
      <w:r w:rsidRPr="00C4510B">
        <w:t xml:space="preserve"> Для целей сертификации на соответствие требованиям Федерального закона </w:t>
      </w:r>
      <w:r w:rsidRPr="00D10922">
        <w:t xml:space="preserve">от 22.07.2008 N 123-ФЗ «Технический регламент о требованиях пожарной безопасности» испытания продукции проводят аккредитованные испытательные лаборатории с соответствующей областью аккредитации, с которыми ОС </w:t>
      </w:r>
      <w:proofErr w:type="spellStart"/>
      <w:r w:rsidRPr="00D10922">
        <w:t>взаимодействует</w:t>
      </w:r>
      <w:r w:rsidR="002F15CD">
        <w:t>.</w:t>
      </w:r>
      <w:r w:rsidRPr="00D10922">
        <w:t>Заказчиком</w:t>
      </w:r>
      <w:proofErr w:type="spellEnd"/>
      <w:r w:rsidRPr="00D10922">
        <w:t xml:space="preserve"> испытаний выступает ОС.</w:t>
      </w:r>
    </w:p>
    <w:p w:rsidR="00AC21DC" w:rsidRPr="00D10922" w:rsidRDefault="00AC21DC" w:rsidP="00AC21DC">
      <w:pPr>
        <w:pStyle w:val="af1"/>
        <w:numPr>
          <w:ilvl w:val="3"/>
          <w:numId w:val="31"/>
        </w:numPr>
        <w:tabs>
          <w:tab w:val="left" w:pos="709"/>
        </w:tabs>
        <w:ind w:firstLine="567"/>
        <w:jc w:val="both"/>
      </w:pPr>
      <w:r w:rsidRPr="00AE68BA">
        <w:rPr>
          <w:color w:val="FF0000"/>
        </w:rPr>
        <w:t xml:space="preserve"> </w:t>
      </w:r>
      <w:r w:rsidRPr="00D10922">
        <w:t>Для целей сертификации на соответствие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испытания продукции проводят аккредитованные испытательные лаборатории, включенные в Национальную часть Единого реестра органов по сертификации и испытательных лабораторий (центров) Таможенного союза, с соответствующей областью аккредитации, с которыми ОС взаимодействует</w:t>
      </w:r>
      <w:r w:rsidR="002F15CD">
        <w:t xml:space="preserve">. </w:t>
      </w:r>
      <w:r w:rsidRPr="00D10922">
        <w:t>Заказчиком испытаний выступает ОС.</w:t>
      </w:r>
    </w:p>
    <w:p w:rsidR="00AC21DC" w:rsidRPr="00D10922" w:rsidRDefault="00AC21DC" w:rsidP="00AC21DC">
      <w:pPr>
        <w:pStyle w:val="af1"/>
        <w:numPr>
          <w:ilvl w:val="3"/>
          <w:numId w:val="31"/>
        </w:numPr>
        <w:tabs>
          <w:tab w:val="left" w:pos="709"/>
        </w:tabs>
        <w:ind w:firstLine="567"/>
        <w:jc w:val="both"/>
      </w:pPr>
      <w:r w:rsidRPr="00AE68BA">
        <w:rPr>
          <w:color w:val="FF0000"/>
        </w:rPr>
        <w:t xml:space="preserve"> </w:t>
      </w:r>
      <w:r w:rsidRPr="00D10922">
        <w:t xml:space="preserve">Эксперт устанавливает необходимые для определения показатели, правила и методы исследований (испытаний) и измерений, оформляет </w:t>
      </w:r>
      <w:r w:rsidR="00B43D60">
        <w:t>Н</w:t>
      </w:r>
      <w:r w:rsidRPr="00D10922">
        <w:t xml:space="preserve">аправления образцов на испытание в двух экземплярах. Оба экземпляра передаются вместе с образцом в ИЛ. При передаче оригинала протокола один экземпляр направления возвращается в ОС. </w:t>
      </w:r>
    </w:p>
    <w:p w:rsidR="00AC21DC" w:rsidRPr="00D10922" w:rsidRDefault="00AC21DC" w:rsidP="00AC21DC">
      <w:pPr>
        <w:pStyle w:val="af1"/>
        <w:numPr>
          <w:ilvl w:val="3"/>
          <w:numId w:val="31"/>
        </w:numPr>
        <w:tabs>
          <w:tab w:val="left" w:pos="709"/>
        </w:tabs>
        <w:ind w:firstLine="567"/>
        <w:jc w:val="both"/>
      </w:pPr>
      <w:r w:rsidRPr="00AE68BA">
        <w:rPr>
          <w:color w:val="FF0000"/>
        </w:rPr>
        <w:t xml:space="preserve"> </w:t>
      </w:r>
      <w:r w:rsidRPr="00D10922">
        <w:t>ИЛ проводят испытания в соответствии с направлением ОС и выдают ОС протокол(ы) исследований (испытаний) и измерений в двух экземплярах для проведения анализа полученных показателей на соответствие требованиям стандартов из Перечня стандартов. Один экземпляр протокола(</w:t>
      </w:r>
      <w:proofErr w:type="spellStart"/>
      <w:r w:rsidRPr="00D10922">
        <w:t>ов</w:t>
      </w:r>
      <w:proofErr w:type="spellEnd"/>
      <w:r w:rsidRPr="00D10922">
        <w:t>) испытаний направляется заявителю.</w:t>
      </w:r>
    </w:p>
    <w:p w:rsidR="00AC21DC" w:rsidRPr="00D10922" w:rsidRDefault="00AC21DC" w:rsidP="00AC21DC">
      <w:pPr>
        <w:pStyle w:val="af1"/>
        <w:numPr>
          <w:ilvl w:val="3"/>
          <w:numId w:val="31"/>
        </w:numPr>
        <w:tabs>
          <w:tab w:val="left" w:pos="709"/>
        </w:tabs>
        <w:ind w:firstLine="567"/>
        <w:jc w:val="both"/>
      </w:pPr>
      <w:r>
        <w:rPr>
          <w:color w:val="FF0000"/>
        </w:rPr>
        <w:t xml:space="preserve"> </w:t>
      </w:r>
      <w:r w:rsidRPr="00D10922">
        <w:t>Оценивание результатов исследований (испытаний) и измерений проводит эксперт после получения протокола(</w:t>
      </w:r>
      <w:proofErr w:type="spellStart"/>
      <w:r w:rsidRPr="00D10922">
        <w:t>ов</w:t>
      </w:r>
      <w:proofErr w:type="spellEnd"/>
      <w:r w:rsidRPr="00D10922">
        <w:t>). Оценивание включает в себя:</w:t>
      </w:r>
    </w:p>
    <w:p w:rsidR="00AC21DC" w:rsidRPr="00D10922" w:rsidRDefault="00AC21DC" w:rsidP="00AC21DC">
      <w:pPr>
        <w:pStyle w:val="a3"/>
        <w:numPr>
          <w:ilvl w:val="0"/>
          <w:numId w:val="1"/>
        </w:numPr>
        <w:ind w:left="0" w:firstLine="567"/>
        <w:jc w:val="both"/>
        <w:rPr>
          <w:b w:val="0"/>
          <w:bCs/>
          <w:szCs w:val="24"/>
        </w:rPr>
      </w:pPr>
      <w:r w:rsidRPr="00D10922">
        <w:rPr>
          <w:b w:val="0"/>
          <w:bCs/>
          <w:szCs w:val="24"/>
        </w:rPr>
        <w:t xml:space="preserve">оценивание соответствия выполненной ИЛ работы. В случае неудовлетворительной оценки протокол возвращается в ИЛ с целью оформления дополнения к протоколу или его </w:t>
      </w:r>
      <w:proofErr w:type="spellStart"/>
      <w:r w:rsidRPr="00D10922">
        <w:rPr>
          <w:b w:val="0"/>
          <w:bCs/>
          <w:szCs w:val="24"/>
        </w:rPr>
        <w:t>перевыпуска</w:t>
      </w:r>
      <w:proofErr w:type="spellEnd"/>
      <w:r w:rsidRPr="00D10922">
        <w:rPr>
          <w:b w:val="0"/>
          <w:bCs/>
          <w:szCs w:val="24"/>
        </w:rPr>
        <w:t xml:space="preserve"> (взамен отмененного протокола);</w:t>
      </w:r>
    </w:p>
    <w:p w:rsidR="00AC21DC" w:rsidRPr="00D10922" w:rsidRDefault="00AC21DC" w:rsidP="00AC21DC">
      <w:pPr>
        <w:pStyle w:val="a3"/>
        <w:numPr>
          <w:ilvl w:val="0"/>
          <w:numId w:val="1"/>
        </w:numPr>
        <w:ind w:left="0" w:firstLine="567"/>
        <w:jc w:val="both"/>
        <w:rPr>
          <w:b w:val="0"/>
          <w:bCs/>
          <w:szCs w:val="24"/>
        </w:rPr>
      </w:pPr>
      <w:r w:rsidRPr="00D10922">
        <w:rPr>
          <w:b w:val="0"/>
          <w:bCs/>
          <w:szCs w:val="24"/>
        </w:rPr>
        <w:t>распространение полученных результатов на представленную партию или серийный выпуск продукции.</w:t>
      </w:r>
    </w:p>
    <w:p w:rsidR="00AC21DC" w:rsidRPr="00C4510B" w:rsidRDefault="00AC21DC" w:rsidP="00AC21DC">
      <w:pPr>
        <w:pStyle w:val="a3"/>
        <w:jc w:val="both"/>
        <w:rPr>
          <w:b w:val="0"/>
          <w:bCs/>
          <w:szCs w:val="24"/>
        </w:rPr>
      </w:pPr>
      <w:r w:rsidRPr="00D10922">
        <w:rPr>
          <w:b w:val="0"/>
          <w:bCs/>
          <w:szCs w:val="24"/>
        </w:rPr>
        <w:t xml:space="preserve">           </w:t>
      </w:r>
      <w:r w:rsidRPr="00C4510B">
        <w:rPr>
          <w:b w:val="0"/>
          <w:bCs/>
          <w:szCs w:val="24"/>
        </w:rPr>
        <w:t xml:space="preserve">Эксперт проводит анализ протокола испытаний и представленных в нем результатов испытаний с целью оценки соответствия требованиям нормативных документов. Информацию по оцениванию результатов испытаний эксперт фиксирует в Заключении по результатам оценивания продукции. В случае обнаружения несоответствий в протоколах испытаний или необходимости внесения изменений в выданные протоколы испытаний ОС возвращает в ИЛ протоколы испытаний с приложением к ним информационного письма с указанием на необходимые изменения и несоответствия. </w:t>
      </w:r>
    </w:p>
    <w:p w:rsidR="00AC21DC" w:rsidRPr="00C4510B" w:rsidRDefault="00AC21DC" w:rsidP="00AC21DC">
      <w:pPr>
        <w:pStyle w:val="af1"/>
        <w:numPr>
          <w:ilvl w:val="3"/>
          <w:numId w:val="31"/>
        </w:numPr>
        <w:tabs>
          <w:tab w:val="left" w:pos="709"/>
        </w:tabs>
        <w:ind w:firstLine="567"/>
        <w:jc w:val="both"/>
      </w:pPr>
      <w:r w:rsidRPr="00C4510B">
        <w:t xml:space="preserve"> Если испытания продукции проводятся в нескольких ИЛ, то оцениваются протоколы всех испытаний.</w:t>
      </w:r>
    </w:p>
    <w:p w:rsidR="00AC21DC" w:rsidRPr="00C4510B" w:rsidRDefault="00AC21DC" w:rsidP="00AC21DC">
      <w:pPr>
        <w:pStyle w:val="af1"/>
        <w:numPr>
          <w:ilvl w:val="3"/>
          <w:numId w:val="31"/>
        </w:numPr>
        <w:tabs>
          <w:tab w:val="left" w:pos="709"/>
        </w:tabs>
        <w:ind w:firstLine="567"/>
        <w:jc w:val="both"/>
      </w:pPr>
      <w:r w:rsidRPr="00C4510B">
        <w:t xml:space="preserve"> Если в результате проведения испытаний выявляется одно или несколько несоответствий продукции установленным требованиям, ОС информирует заявителя о выявленных несоответствиях и выдает решение об отказе в выдаче сертификата соответствия.</w:t>
      </w:r>
    </w:p>
    <w:p w:rsidR="00AC21DC" w:rsidRPr="00C4510B" w:rsidRDefault="00AC21DC" w:rsidP="00AC21DC">
      <w:pPr>
        <w:pStyle w:val="af1"/>
        <w:numPr>
          <w:ilvl w:val="2"/>
          <w:numId w:val="31"/>
        </w:numPr>
        <w:tabs>
          <w:tab w:val="left" w:pos="567"/>
        </w:tabs>
        <w:ind w:firstLine="567"/>
        <w:jc w:val="both"/>
        <w:outlineLvl w:val="2"/>
        <w:rPr>
          <w:b/>
        </w:rPr>
      </w:pPr>
      <w:bookmarkStart w:id="20" w:name="_Toc132117329"/>
      <w:r w:rsidRPr="00C4510B">
        <w:rPr>
          <w:b/>
        </w:rPr>
        <w:t>Анализ состояния производства</w:t>
      </w:r>
      <w:bookmarkEnd w:id="20"/>
    </w:p>
    <w:p w:rsidR="00AC21DC" w:rsidRPr="00C4510B" w:rsidRDefault="00AC21DC" w:rsidP="00AC21DC">
      <w:pPr>
        <w:pStyle w:val="af1"/>
        <w:numPr>
          <w:ilvl w:val="3"/>
          <w:numId w:val="31"/>
        </w:numPr>
        <w:tabs>
          <w:tab w:val="left" w:pos="709"/>
        </w:tabs>
        <w:ind w:firstLine="567"/>
        <w:jc w:val="both"/>
      </w:pPr>
      <w:r w:rsidRPr="00C4510B">
        <w:t xml:space="preserve"> Целью проведения анализа состояния производства является установление наличия у изготовителя необходимых условий для обеспечения соответствия выпускаемой продукции установленным требованиям, а также стабильности её характеристик в течение определенного времени.</w:t>
      </w:r>
    </w:p>
    <w:p w:rsidR="00AC21DC" w:rsidRPr="00C4510B" w:rsidRDefault="00AC21DC" w:rsidP="00AC21DC">
      <w:pPr>
        <w:pStyle w:val="af1"/>
        <w:numPr>
          <w:ilvl w:val="3"/>
          <w:numId w:val="31"/>
        </w:numPr>
        <w:tabs>
          <w:tab w:val="left" w:pos="709"/>
        </w:tabs>
        <w:ind w:firstLine="567"/>
        <w:jc w:val="both"/>
      </w:pPr>
      <w:r w:rsidRPr="00C4510B">
        <w:t xml:space="preserve"> Основанием для проведения анализа состояния производства является решение по заявке на проведение сертификации продукции.</w:t>
      </w:r>
    </w:p>
    <w:p w:rsidR="00AC21DC" w:rsidRPr="00C4510B" w:rsidRDefault="00AC21DC" w:rsidP="00AC21DC">
      <w:pPr>
        <w:pStyle w:val="af1"/>
        <w:numPr>
          <w:ilvl w:val="3"/>
          <w:numId w:val="31"/>
        </w:numPr>
        <w:tabs>
          <w:tab w:val="left" w:pos="709"/>
        </w:tabs>
        <w:ind w:firstLine="567"/>
        <w:jc w:val="both"/>
      </w:pPr>
      <w:r w:rsidRPr="00C4510B">
        <w:lastRenderedPageBreak/>
        <w:t>Анализ состояния производства проводится экспертом(</w:t>
      </w:r>
      <w:proofErr w:type="spellStart"/>
      <w:r w:rsidRPr="00C4510B">
        <w:t>тами</w:t>
      </w:r>
      <w:proofErr w:type="spellEnd"/>
      <w:r w:rsidRPr="00C4510B">
        <w:t>)</w:t>
      </w:r>
      <w:r w:rsidR="00B43D60">
        <w:t xml:space="preserve"> ОС. </w:t>
      </w:r>
      <w:r w:rsidRPr="00C4510B">
        <w:t>По результатам анализа состояния производства составляется Акт о результатах анализа состояния производства в двух экземплярах (при необходимости в трех экземплярах). Один экземпляр акта передается заявителю.</w:t>
      </w:r>
    </w:p>
    <w:p w:rsidR="00AC21DC" w:rsidRPr="00C4510B" w:rsidRDefault="00AC21DC" w:rsidP="00AC21DC">
      <w:pPr>
        <w:pStyle w:val="af1"/>
        <w:numPr>
          <w:ilvl w:val="3"/>
          <w:numId w:val="31"/>
        </w:numPr>
        <w:tabs>
          <w:tab w:val="left" w:pos="709"/>
        </w:tabs>
        <w:ind w:firstLine="567"/>
        <w:jc w:val="both"/>
      </w:pPr>
      <w:r w:rsidRPr="00C4510B">
        <w:t xml:space="preserve"> Результаты анализа состояния производства используют наряду с протоколами испытаний для принятия решения о возможности выдачи сертификата соответствия, установления периодичности и плана инспекционного контроля, а также для разработки корректирующих мероприятий. Сведения (документы) о проведенном анализе состояния производства </w:t>
      </w:r>
      <w:r w:rsidRPr="006444CC">
        <w:t xml:space="preserve">указываются в </w:t>
      </w:r>
      <w:r w:rsidRPr="00C4510B">
        <w:t>сертификате соответствия.</w:t>
      </w:r>
    </w:p>
    <w:p w:rsidR="00AC21DC" w:rsidRPr="00C4510B" w:rsidRDefault="00AC21DC" w:rsidP="00AC21DC">
      <w:pPr>
        <w:pStyle w:val="af1"/>
        <w:numPr>
          <w:ilvl w:val="3"/>
          <w:numId w:val="31"/>
        </w:numPr>
        <w:tabs>
          <w:tab w:val="left" w:pos="709"/>
        </w:tabs>
        <w:ind w:firstLine="567"/>
        <w:jc w:val="both"/>
      </w:pPr>
      <w:r w:rsidRPr="00C4510B">
        <w:t>Требования к объектам анализа документов соответствуют требованиям Федерального закона от 22.07.2008 N 123-ФЗ «Технический регламент о требованиях пожарной безопасности», Решения Совета ЕЭК от 18.04.2018 N 44 «О типовых схемах оценки соответствия», ГОСТ Р 54293-2020 «Анализ состояния производства при подтверждении соответствия».</w:t>
      </w:r>
    </w:p>
    <w:p w:rsidR="00AC21DC" w:rsidRPr="00C4510B" w:rsidRDefault="00AC21DC" w:rsidP="00AC21DC">
      <w:pPr>
        <w:pStyle w:val="af1"/>
        <w:numPr>
          <w:ilvl w:val="2"/>
          <w:numId w:val="31"/>
        </w:numPr>
        <w:tabs>
          <w:tab w:val="left" w:pos="567"/>
        </w:tabs>
        <w:ind w:firstLine="567"/>
        <w:jc w:val="both"/>
        <w:outlineLvl w:val="2"/>
        <w:rPr>
          <w:b/>
        </w:rPr>
      </w:pPr>
      <w:bookmarkStart w:id="21" w:name="_Toc132117330"/>
      <w:r w:rsidRPr="00C4510B">
        <w:rPr>
          <w:b/>
        </w:rPr>
        <w:t>Правила проведения аудита системы менеджмента качества заявителя</w:t>
      </w:r>
      <w:bookmarkEnd w:id="21"/>
    </w:p>
    <w:p w:rsidR="00AC21DC" w:rsidRPr="00C4510B" w:rsidRDefault="00AC21DC" w:rsidP="00AC21DC">
      <w:pPr>
        <w:pStyle w:val="af1"/>
        <w:numPr>
          <w:ilvl w:val="3"/>
          <w:numId w:val="31"/>
        </w:numPr>
        <w:tabs>
          <w:tab w:val="left" w:pos="709"/>
        </w:tabs>
        <w:ind w:firstLine="567"/>
        <w:jc w:val="both"/>
        <w:rPr>
          <w:strike/>
        </w:rPr>
      </w:pPr>
      <w:r w:rsidRPr="00C4510B">
        <w:t xml:space="preserve"> ОС не проводит аудит системы менеджмента качества заявителя.</w:t>
      </w:r>
    </w:p>
    <w:p w:rsidR="00AC21DC" w:rsidRPr="00C4510B" w:rsidRDefault="00AC21DC" w:rsidP="00AC21DC">
      <w:pPr>
        <w:tabs>
          <w:tab w:val="left" w:pos="709"/>
        </w:tabs>
        <w:ind w:firstLine="567"/>
        <w:jc w:val="both"/>
      </w:pPr>
      <w:r w:rsidRPr="00C4510B">
        <w:t>4.5.8. По окончании этапа оценивания эксперт, проводивший оценивание, оформляет Заключение по результатам оценивания</w:t>
      </w:r>
      <w:r w:rsidR="00B43D60">
        <w:t xml:space="preserve">. </w:t>
      </w:r>
      <w:r w:rsidRPr="00C4510B">
        <w:t xml:space="preserve">  </w:t>
      </w:r>
    </w:p>
    <w:p w:rsidR="00AC21DC" w:rsidRPr="00C4510B" w:rsidRDefault="00AC21DC" w:rsidP="00AC21DC">
      <w:pPr>
        <w:pStyle w:val="af1"/>
        <w:numPr>
          <w:ilvl w:val="1"/>
          <w:numId w:val="31"/>
        </w:numPr>
        <w:tabs>
          <w:tab w:val="left" w:pos="426"/>
        </w:tabs>
        <w:ind w:firstLine="567"/>
        <w:jc w:val="both"/>
        <w:outlineLvl w:val="1"/>
      </w:pPr>
      <w:bookmarkStart w:id="22" w:name="_Toc132117331"/>
      <w:r w:rsidRPr="00C4510B">
        <w:rPr>
          <w:b/>
        </w:rPr>
        <w:t>Правила проведения анализа и принятия решения по результатам работ по сертификации</w:t>
      </w:r>
      <w:bookmarkEnd w:id="22"/>
    </w:p>
    <w:p w:rsidR="00AC21DC" w:rsidRPr="00C4510B" w:rsidRDefault="00AC21DC" w:rsidP="00AC21DC">
      <w:pPr>
        <w:pStyle w:val="af1"/>
        <w:numPr>
          <w:ilvl w:val="2"/>
          <w:numId w:val="31"/>
        </w:numPr>
        <w:tabs>
          <w:tab w:val="left" w:pos="567"/>
        </w:tabs>
        <w:ind w:firstLine="567"/>
        <w:jc w:val="both"/>
        <w:outlineLvl w:val="2"/>
      </w:pPr>
      <w:bookmarkStart w:id="23" w:name="_Toc132117332"/>
      <w:r w:rsidRPr="00C4510B">
        <w:t>Анализ</w:t>
      </w:r>
      <w:bookmarkEnd w:id="23"/>
    </w:p>
    <w:p w:rsidR="00AC21DC" w:rsidRPr="00C4510B" w:rsidRDefault="00AC21DC" w:rsidP="00AC21DC">
      <w:pPr>
        <w:pStyle w:val="af1"/>
        <w:numPr>
          <w:ilvl w:val="3"/>
          <w:numId w:val="31"/>
        </w:numPr>
        <w:tabs>
          <w:tab w:val="left" w:pos="709"/>
        </w:tabs>
        <w:ind w:firstLine="567"/>
        <w:jc w:val="both"/>
      </w:pPr>
      <w:r w:rsidRPr="00C4510B">
        <w:t>Эксперт (не участвовавший в этапе оценивания) проводит анализ следующих документов:</w:t>
      </w:r>
    </w:p>
    <w:p w:rsidR="00AC21DC" w:rsidRPr="00C4510B" w:rsidRDefault="00AC21DC" w:rsidP="00AC21DC">
      <w:pPr>
        <w:pStyle w:val="a3"/>
        <w:numPr>
          <w:ilvl w:val="0"/>
          <w:numId w:val="1"/>
        </w:numPr>
        <w:ind w:left="0" w:firstLine="567"/>
        <w:jc w:val="both"/>
        <w:rPr>
          <w:b w:val="0"/>
          <w:bCs/>
        </w:rPr>
      </w:pPr>
      <w:r w:rsidRPr="00C4510B">
        <w:rPr>
          <w:b w:val="0"/>
          <w:bCs/>
        </w:rPr>
        <w:t xml:space="preserve">результатов испытаний сертифицируемой продукции, приведенных в протоколе испытаний; </w:t>
      </w:r>
    </w:p>
    <w:p w:rsidR="00AC21DC" w:rsidRPr="006756B6" w:rsidRDefault="00AC21DC" w:rsidP="00AC21DC">
      <w:pPr>
        <w:pStyle w:val="a3"/>
        <w:numPr>
          <w:ilvl w:val="0"/>
          <w:numId w:val="1"/>
        </w:numPr>
        <w:ind w:left="0" w:firstLine="567"/>
        <w:jc w:val="both"/>
        <w:rPr>
          <w:b w:val="0"/>
          <w:bCs/>
        </w:rPr>
      </w:pPr>
      <w:r w:rsidRPr="00C4510B">
        <w:rPr>
          <w:b w:val="0"/>
          <w:bCs/>
        </w:rPr>
        <w:t>акта о результатах анализа состояния производства</w:t>
      </w:r>
      <w:r w:rsidRPr="006756B6">
        <w:rPr>
          <w:b w:val="0"/>
          <w:bCs/>
        </w:rPr>
        <w:t>;</w:t>
      </w:r>
    </w:p>
    <w:p w:rsidR="00AC21DC" w:rsidRPr="006756B6" w:rsidRDefault="00AC21DC" w:rsidP="00AC21DC">
      <w:pPr>
        <w:pStyle w:val="a3"/>
        <w:numPr>
          <w:ilvl w:val="0"/>
          <w:numId w:val="1"/>
        </w:numPr>
        <w:ind w:left="0" w:firstLine="567"/>
        <w:jc w:val="both"/>
        <w:rPr>
          <w:b w:val="0"/>
          <w:bCs/>
        </w:rPr>
      </w:pPr>
      <w:r w:rsidRPr="006756B6">
        <w:rPr>
          <w:b w:val="0"/>
          <w:bCs/>
        </w:rPr>
        <w:t>документов, представленных заявителем, свидетельствующих о соответствии продукции установленным требованиям.</w:t>
      </w:r>
    </w:p>
    <w:p w:rsidR="00AC21DC" w:rsidRPr="006756B6" w:rsidRDefault="00AC21DC" w:rsidP="00AC21DC">
      <w:pPr>
        <w:pStyle w:val="af1"/>
        <w:numPr>
          <w:ilvl w:val="2"/>
          <w:numId w:val="31"/>
        </w:numPr>
        <w:ind w:firstLine="567"/>
        <w:jc w:val="both"/>
        <w:outlineLvl w:val="2"/>
      </w:pPr>
      <w:bookmarkStart w:id="24" w:name="_Toc132117333"/>
      <w:r w:rsidRPr="006756B6">
        <w:t>Принятие решения, оформление документации</w:t>
      </w:r>
      <w:bookmarkEnd w:id="24"/>
    </w:p>
    <w:p w:rsidR="00AC21DC" w:rsidRPr="00C4510B" w:rsidRDefault="00AC21DC" w:rsidP="00AC21DC">
      <w:pPr>
        <w:pStyle w:val="af1"/>
        <w:numPr>
          <w:ilvl w:val="3"/>
          <w:numId w:val="31"/>
        </w:numPr>
        <w:ind w:firstLine="567"/>
        <w:jc w:val="both"/>
        <w:rPr>
          <w:strike/>
        </w:rPr>
      </w:pPr>
      <w:r w:rsidRPr="006756B6">
        <w:t xml:space="preserve"> </w:t>
      </w:r>
      <w:r w:rsidRPr="00C4510B">
        <w:t>На основании проведенного анализа (в случае удовлетворительных результатов) эксперт, проводивший анализ, составляет Решение о выдаче сертификата соответствия</w:t>
      </w:r>
      <w:r w:rsidR="00B43D60">
        <w:t xml:space="preserve">. </w:t>
      </w:r>
      <w:r w:rsidRPr="00C4510B">
        <w:t xml:space="preserve"> </w:t>
      </w:r>
    </w:p>
    <w:p w:rsidR="00AC21DC" w:rsidRPr="00C4510B" w:rsidRDefault="00AC21DC" w:rsidP="00AC21DC">
      <w:pPr>
        <w:pStyle w:val="af1"/>
        <w:numPr>
          <w:ilvl w:val="3"/>
          <w:numId w:val="31"/>
        </w:numPr>
        <w:ind w:firstLine="567"/>
        <w:jc w:val="both"/>
        <w:rPr>
          <w:strike/>
        </w:rPr>
      </w:pPr>
      <w:r w:rsidRPr="00C4510B">
        <w:t xml:space="preserve"> После принятия и подписания решения о выдаче сертификата соответствия эксперт формирует комплект документов по сертификации (Дело сертификата), оформляет проект сертификата соответствия, приложения к нему (при необходимости) и направляет на проверку руководителю ОС (заместителю руководителя ОС).</w:t>
      </w:r>
    </w:p>
    <w:p w:rsidR="00AC21DC" w:rsidRPr="00C4510B" w:rsidRDefault="00AC21DC" w:rsidP="00AC21DC">
      <w:pPr>
        <w:pStyle w:val="af1"/>
        <w:numPr>
          <w:ilvl w:val="3"/>
          <w:numId w:val="31"/>
        </w:numPr>
        <w:tabs>
          <w:tab w:val="left" w:pos="709"/>
        </w:tabs>
        <w:ind w:firstLine="567"/>
        <w:jc w:val="both"/>
        <w:rPr>
          <w:strike/>
        </w:rPr>
      </w:pPr>
      <w:r w:rsidRPr="00C4510B">
        <w:t xml:space="preserve"> Руководитель ОС (заместитель руководителя ОС) проверяет правильность оформления сертификата соответствия, наличие и достаточность в деле документов, на основании которых выдается сертификат соответствия.</w:t>
      </w:r>
    </w:p>
    <w:p w:rsidR="00AC21DC" w:rsidRPr="00C4510B" w:rsidRDefault="00AC21DC" w:rsidP="00AC21DC">
      <w:pPr>
        <w:pStyle w:val="af1"/>
        <w:numPr>
          <w:ilvl w:val="3"/>
          <w:numId w:val="31"/>
        </w:numPr>
        <w:tabs>
          <w:tab w:val="left" w:pos="709"/>
        </w:tabs>
        <w:ind w:firstLine="567"/>
        <w:jc w:val="both"/>
      </w:pPr>
      <w:r w:rsidRPr="00C4510B">
        <w:t xml:space="preserve"> Руководитель ОС:</w:t>
      </w:r>
    </w:p>
    <w:p w:rsidR="00AC21DC" w:rsidRPr="00C4510B" w:rsidRDefault="00AC21DC" w:rsidP="00AC21DC">
      <w:pPr>
        <w:tabs>
          <w:tab w:val="left" w:pos="709"/>
        </w:tabs>
        <w:ind w:firstLine="567"/>
        <w:jc w:val="both"/>
      </w:pPr>
      <w:r w:rsidRPr="00C4510B">
        <w:t>- оформляет черновик сертификата соответствия продукции в личном кабинете ОС ФГИС;</w:t>
      </w:r>
    </w:p>
    <w:p w:rsidR="00AC21DC" w:rsidRPr="00C4510B" w:rsidRDefault="00AC21DC" w:rsidP="00AC21DC">
      <w:pPr>
        <w:tabs>
          <w:tab w:val="left" w:pos="709"/>
        </w:tabs>
        <w:ind w:firstLine="567"/>
        <w:jc w:val="both"/>
      </w:pPr>
      <w:r w:rsidRPr="00C4510B">
        <w:t>- вносит в черновик сертификата соответствия номер бланка сертификата соответствия и бланка(-ков) приложения(-</w:t>
      </w:r>
      <w:proofErr w:type="spellStart"/>
      <w:r w:rsidRPr="00C4510B">
        <w:t>ний</w:t>
      </w:r>
      <w:proofErr w:type="spellEnd"/>
      <w:r w:rsidRPr="00C4510B">
        <w:t>) к сертификату соответствия (при необходимости);</w:t>
      </w:r>
    </w:p>
    <w:p w:rsidR="00AC21DC" w:rsidRPr="00C4510B" w:rsidRDefault="00AC21DC" w:rsidP="00AC21DC">
      <w:pPr>
        <w:tabs>
          <w:tab w:val="left" w:pos="709"/>
        </w:tabs>
        <w:ind w:firstLine="567"/>
        <w:jc w:val="both"/>
      </w:pPr>
      <w:r w:rsidRPr="00C4510B">
        <w:t xml:space="preserve">- передает черновик сертификата соответствия на проверку эксперту, назначенному на анализ и принятие решения; </w:t>
      </w:r>
    </w:p>
    <w:p w:rsidR="00AC21DC" w:rsidRPr="00C4510B" w:rsidRDefault="00AC21DC" w:rsidP="00AC21DC">
      <w:pPr>
        <w:tabs>
          <w:tab w:val="left" w:pos="709"/>
        </w:tabs>
        <w:ind w:firstLine="567"/>
        <w:jc w:val="both"/>
      </w:pPr>
      <w:r w:rsidRPr="00C4510B">
        <w:t>- при отсутствии замечаний в черновике сертификата соответствия эксперт его передает руководителю ОС;</w:t>
      </w:r>
    </w:p>
    <w:p w:rsidR="00AC21DC" w:rsidRPr="00C4510B" w:rsidRDefault="00AC21DC" w:rsidP="00AC21DC">
      <w:pPr>
        <w:tabs>
          <w:tab w:val="left" w:pos="709"/>
        </w:tabs>
        <w:ind w:firstLine="567"/>
        <w:jc w:val="both"/>
      </w:pPr>
      <w:r w:rsidRPr="00C4510B">
        <w:t>- с помощью квалифицированной электронной подписи подтверждает правильность внесения сведений о выданном сертификате соответствия продукции для передачи в единый реестр выданных сертификатов соответствия в течение одного рабочего дня;</w:t>
      </w:r>
    </w:p>
    <w:p w:rsidR="00AC21DC" w:rsidRPr="00C4510B" w:rsidRDefault="00AC21DC" w:rsidP="00AC21DC">
      <w:pPr>
        <w:tabs>
          <w:tab w:val="left" w:pos="709"/>
        </w:tabs>
        <w:ind w:firstLine="567"/>
        <w:jc w:val="both"/>
      </w:pPr>
      <w:r w:rsidRPr="00C4510B">
        <w:lastRenderedPageBreak/>
        <w:t>- распечатывает сертификат соответствия на бумажном носителе, передает на подпись эксперту, ставить свою подпись и печать;</w:t>
      </w:r>
    </w:p>
    <w:p w:rsidR="00AC21DC" w:rsidRPr="00C4510B" w:rsidRDefault="00AC21DC" w:rsidP="00AC21DC">
      <w:pPr>
        <w:tabs>
          <w:tab w:val="left" w:pos="709"/>
        </w:tabs>
        <w:ind w:firstLine="567"/>
        <w:jc w:val="both"/>
      </w:pPr>
      <w:r w:rsidRPr="00C4510B">
        <w:t>- полностью скомплектованное дело вместе с копией сертификата соответствия руководитель ОС передает эксперту.</w:t>
      </w:r>
    </w:p>
    <w:p w:rsidR="00AC21DC" w:rsidRPr="00C4510B" w:rsidRDefault="00AC21DC" w:rsidP="00AC21DC">
      <w:pPr>
        <w:pStyle w:val="af1"/>
        <w:numPr>
          <w:ilvl w:val="3"/>
          <w:numId w:val="31"/>
        </w:numPr>
        <w:tabs>
          <w:tab w:val="left" w:pos="709"/>
        </w:tabs>
        <w:ind w:firstLine="567"/>
        <w:jc w:val="both"/>
        <w:rPr>
          <w:strike/>
        </w:rPr>
      </w:pPr>
      <w:r w:rsidRPr="00C4510B">
        <w:t xml:space="preserve"> Сертификат соответствия подписывает эксперт, проводивший анализ и принимавший решение, и руководитель ОС (заместитель руководителя ОС).</w:t>
      </w:r>
    </w:p>
    <w:p w:rsidR="00AC21DC" w:rsidRPr="00C4510B" w:rsidRDefault="00AC21DC" w:rsidP="00AC21DC">
      <w:pPr>
        <w:pStyle w:val="af1"/>
        <w:numPr>
          <w:ilvl w:val="3"/>
          <w:numId w:val="31"/>
        </w:numPr>
        <w:tabs>
          <w:tab w:val="left" w:pos="709"/>
        </w:tabs>
        <w:ind w:firstLine="567"/>
        <w:jc w:val="both"/>
        <w:rPr>
          <w:strike/>
        </w:rPr>
      </w:pPr>
      <w:r w:rsidRPr="00C4510B">
        <w:t xml:space="preserve"> Срок действия сертификата соответствия устанавливается ОС в соответствии с правилами, установленными техническим регламентом на отдельные виды продукции с учетом НД на продукцию, но не более, чем на 5 лет.</w:t>
      </w:r>
    </w:p>
    <w:p w:rsidR="00AC21DC" w:rsidRPr="006756B6" w:rsidRDefault="00AC21DC" w:rsidP="00AC21DC">
      <w:pPr>
        <w:pStyle w:val="af1"/>
        <w:numPr>
          <w:ilvl w:val="1"/>
          <w:numId w:val="31"/>
        </w:numPr>
        <w:tabs>
          <w:tab w:val="left" w:pos="426"/>
        </w:tabs>
        <w:ind w:firstLine="567"/>
        <w:jc w:val="both"/>
        <w:outlineLvl w:val="1"/>
      </w:pPr>
      <w:bookmarkStart w:id="25" w:name="_Toc132117334"/>
      <w:r w:rsidRPr="006756B6">
        <w:rPr>
          <w:b/>
        </w:rPr>
        <w:t>Правила заполнения бланков сертификатов соответствия на продукцию</w:t>
      </w:r>
      <w:bookmarkEnd w:id="25"/>
    </w:p>
    <w:p w:rsidR="00AC21DC" w:rsidRPr="00C4510B" w:rsidRDefault="00AC21DC" w:rsidP="00AC21DC">
      <w:pPr>
        <w:pStyle w:val="af1"/>
        <w:numPr>
          <w:ilvl w:val="2"/>
          <w:numId w:val="31"/>
        </w:numPr>
        <w:tabs>
          <w:tab w:val="left" w:pos="567"/>
        </w:tabs>
        <w:ind w:firstLine="567"/>
        <w:jc w:val="both"/>
      </w:pPr>
      <w:r w:rsidRPr="006756B6">
        <w:t>Правила заполнения бланков сертификатов соответствия требованиям Технических регламентов Таможенного союза утверждены Решением Коллегии ЕЭК от 25.12.2012 N 293</w:t>
      </w:r>
      <w:r w:rsidR="00B43D60">
        <w:t xml:space="preserve"> </w:t>
      </w:r>
      <w:r w:rsidRPr="006756B6">
        <w:t xml:space="preserve">«О единых </w:t>
      </w:r>
      <w:r w:rsidRPr="00C4510B">
        <w:t>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r w:rsidR="00B43D60">
        <w:t>.</w:t>
      </w:r>
    </w:p>
    <w:p w:rsidR="00AC21DC" w:rsidRPr="00C4510B" w:rsidRDefault="00AC21DC" w:rsidP="00AC21DC">
      <w:pPr>
        <w:pStyle w:val="af1"/>
        <w:numPr>
          <w:ilvl w:val="2"/>
          <w:numId w:val="31"/>
        </w:numPr>
        <w:tabs>
          <w:tab w:val="left" w:pos="567"/>
        </w:tabs>
        <w:ind w:firstLine="567"/>
        <w:jc w:val="both"/>
      </w:pPr>
      <w:r w:rsidRPr="00C4510B">
        <w:t xml:space="preserve">Правила заполнения бланков сертификатов соответствия по Единой форме в рамках Российской Федерации утверждены </w:t>
      </w:r>
      <w:r w:rsidRPr="00C4510B">
        <w:rPr>
          <w:bCs/>
        </w:rPr>
        <w:t>П</w:t>
      </w:r>
      <w:r w:rsidRPr="00C4510B">
        <w:t>риказ</w:t>
      </w:r>
      <w:r w:rsidRPr="00C4510B">
        <w:rPr>
          <w:bCs/>
        </w:rPr>
        <w:t>ом</w:t>
      </w:r>
      <w:r w:rsidRPr="00C4510B">
        <w:t xml:space="preserve"> </w:t>
      </w:r>
      <w:proofErr w:type="spellStart"/>
      <w:r w:rsidRPr="00C4510B">
        <w:t>Минпромторга</w:t>
      </w:r>
      <w:proofErr w:type="spellEnd"/>
      <w:r w:rsidRPr="00C4510B">
        <w:t xml:space="preserve"> России от 27</w:t>
      </w:r>
      <w:r w:rsidRPr="00C4510B">
        <w:rPr>
          <w:b/>
        </w:rPr>
        <w:t>.</w:t>
      </w:r>
      <w:r w:rsidRPr="00C4510B">
        <w:rPr>
          <w:bCs/>
        </w:rPr>
        <w:t>05.</w:t>
      </w:r>
      <w:r w:rsidRPr="00C4510B">
        <w:t>2021 N 1934</w:t>
      </w:r>
      <w:r w:rsidR="00B43D60">
        <w:t xml:space="preserve"> </w:t>
      </w:r>
      <w:r w:rsidRPr="00C4510B">
        <w:rPr>
          <w:b/>
        </w:rPr>
        <w:t>«</w:t>
      </w:r>
      <w:r w:rsidRPr="00C4510B">
        <w:t>Об утверждении форм сертификата соответствия и декларации о соответствии и составов сведений, содержащихся в них</w:t>
      </w:r>
      <w:r w:rsidRPr="00C4510B">
        <w:rPr>
          <w:b/>
        </w:rPr>
        <w:t>»</w:t>
      </w:r>
      <w:r w:rsidR="00B43D60">
        <w:rPr>
          <w:b/>
        </w:rPr>
        <w:t xml:space="preserve">. </w:t>
      </w:r>
    </w:p>
    <w:p w:rsidR="00AC21DC" w:rsidRPr="00C4510B" w:rsidRDefault="00AC21DC" w:rsidP="00AC21DC">
      <w:pPr>
        <w:pStyle w:val="af1"/>
        <w:numPr>
          <w:ilvl w:val="1"/>
          <w:numId w:val="31"/>
        </w:numPr>
        <w:tabs>
          <w:tab w:val="left" w:pos="284"/>
          <w:tab w:val="left" w:pos="426"/>
        </w:tabs>
        <w:ind w:firstLine="567"/>
        <w:jc w:val="both"/>
        <w:outlineLvl w:val="1"/>
      </w:pPr>
      <w:bookmarkStart w:id="26" w:name="_Toc132117335"/>
      <w:r w:rsidRPr="00C4510B">
        <w:rPr>
          <w:b/>
        </w:rPr>
        <w:t>Правила предоставления заявителю результатов работ по сертификации</w:t>
      </w:r>
      <w:bookmarkEnd w:id="26"/>
    </w:p>
    <w:p w:rsidR="00AC21DC" w:rsidRPr="00C4510B" w:rsidRDefault="00AC21DC" w:rsidP="00AC21DC">
      <w:pPr>
        <w:pStyle w:val="a3"/>
        <w:numPr>
          <w:ilvl w:val="2"/>
          <w:numId w:val="31"/>
        </w:numPr>
        <w:tabs>
          <w:tab w:val="left" w:pos="567"/>
        </w:tabs>
        <w:ind w:firstLine="567"/>
        <w:jc w:val="both"/>
        <w:rPr>
          <w:b w:val="0"/>
          <w:bCs/>
        </w:rPr>
      </w:pPr>
      <w:r w:rsidRPr="00C4510B">
        <w:rPr>
          <w:b w:val="0"/>
          <w:bCs/>
        </w:rPr>
        <w:t>Оригинал сертификата соответствия выдается:</w:t>
      </w:r>
    </w:p>
    <w:p w:rsidR="00AC21DC" w:rsidRPr="00C4510B" w:rsidRDefault="00AC21DC" w:rsidP="00AC21DC">
      <w:pPr>
        <w:pStyle w:val="a3"/>
        <w:numPr>
          <w:ilvl w:val="0"/>
          <w:numId w:val="1"/>
        </w:numPr>
        <w:ind w:left="0" w:firstLine="567"/>
        <w:jc w:val="both"/>
        <w:rPr>
          <w:b w:val="0"/>
          <w:bCs/>
        </w:rPr>
      </w:pPr>
      <w:r w:rsidRPr="00C4510B">
        <w:rPr>
          <w:b w:val="0"/>
          <w:bCs/>
        </w:rPr>
        <w:t>лично представителю заявителя при предоставлении доверенности (если представителем заявителя является директор организации, то без доверенности);</w:t>
      </w:r>
    </w:p>
    <w:p w:rsidR="00AC21DC" w:rsidRPr="00C4510B" w:rsidRDefault="00AC21DC" w:rsidP="00AC21DC">
      <w:pPr>
        <w:pStyle w:val="a3"/>
        <w:numPr>
          <w:ilvl w:val="0"/>
          <w:numId w:val="1"/>
        </w:numPr>
        <w:ind w:left="0" w:firstLine="567"/>
        <w:jc w:val="both"/>
        <w:rPr>
          <w:b w:val="0"/>
          <w:bCs/>
        </w:rPr>
      </w:pPr>
      <w:r w:rsidRPr="00C4510B">
        <w:rPr>
          <w:b w:val="0"/>
          <w:bCs/>
        </w:rPr>
        <w:t>отправляется по согласованию с заявителем заказным почтовым отправлением с уведомлением о вручении. Информация о передаче заявителю оригинала сертификата соответствия фиксируется в Журнале регистрации передачи документов. Блок: Сертификаты</w:t>
      </w:r>
      <w:r w:rsidR="00B43D60">
        <w:rPr>
          <w:b w:val="0"/>
          <w:bCs/>
        </w:rPr>
        <w:t>.</w:t>
      </w:r>
      <w:r w:rsidRPr="00C4510B">
        <w:rPr>
          <w:b w:val="0"/>
          <w:bCs/>
        </w:rPr>
        <w:t xml:space="preserve"> </w:t>
      </w:r>
    </w:p>
    <w:p w:rsidR="00AC21DC" w:rsidRPr="00C4510B" w:rsidRDefault="00AC21DC" w:rsidP="00AC21DC">
      <w:pPr>
        <w:pStyle w:val="a3"/>
        <w:numPr>
          <w:ilvl w:val="2"/>
          <w:numId w:val="31"/>
        </w:numPr>
        <w:tabs>
          <w:tab w:val="left" w:pos="567"/>
        </w:tabs>
        <w:ind w:firstLine="567"/>
        <w:jc w:val="both"/>
        <w:rPr>
          <w:b w:val="0"/>
          <w:bCs/>
        </w:rPr>
      </w:pPr>
      <w:r w:rsidRPr="00C4510B">
        <w:rPr>
          <w:b w:val="0"/>
          <w:bCs/>
        </w:rPr>
        <w:t>По согласованию с заявителем скан-копия сертификата отправляется посредством электронной почты. Данные переданных сертификатов вносятся в журнал</w:t>
      </w:r>
      <w:r w:rsidR="00B43D60">
        <w:rPr>
          <w:b w:val="0"/>
          <w:bCs/>
        </w:rPr>
        <w:t>ы</w:t>
      </w:r>
      <w:r w:rsidRPr="00C4510B">
        <w:rPr>
          <w:b w:val="0"/>
          <w:bCs/>
        </w:rPr>
        <w:t xml:space="preserve"> регистрации заявок и сертификатов по ним</w:t>
      </w:r>
      <w:r w:rsidR="00B43D60">
        <w:rPr>
          <w:b w:val="0"/>
          <w:bCs/>
        </w:rPr>
        <w:t>.</w:t>
      </w:r>
      <w:r w:rsidRPr="00C4510B">
        <w:rPr>
          <w:b w:val="0"/>
          <w:bCs/>
        </w:rPr>
        <w:t xml:space="preserve"> </w:t>
      </w:r>
    </w:p>
    <w:p w:rsidR="00AC21DC" w:rsidRPr="00C4510B" w:rsidRDefault="00AC21DC" w:rsidP="00AC21DC">
      <w:pPr>
        <w:pStyle w:val="a3"/>
        <w:numPr>
          <w:ilvl w:val="2"/>
          <w:numId w:val="31"/>
        </w:numPr>
        <w:tabs>
          <w:tab w:val="left" w:pos="567"/>
        </w:tabs>
        <w:ind w:firstLine="567"/>
        <w:jc w:val="both"/>
        <w:rPr>
          <w:b w:val="0"/>
          <w:bCs/>
        </w:rPr>
      </w:pPr>
      <w:r w:rsidRPr="00C4510B">
        <w:rPr>
          <w:b w:val="0"/>
          <w:bCs/>
        </w:rPr>
        <w:t>Заявителю на сертификацию продукции направляются (в соответствии с договором):</w:t>
      </w:r>
    </w:p>
    <w:p w:rsidR="00AC21DC" w:rsidRPr="00C4510B" w:rsidRDefault="00AC21DC" w:rsidP="00AC21DC">
      <w:pPr>
        <w:pStyle w:val="a3"/>
        <w:numPr>
          <w:ilvl w:val="0"/>
          <w:numId w:val="1"/>
        </w:numPr>
        <w:tabs>
          <w:tab w:val="clear" w:pos="720"/>
          <w:tab w:val="left" w:pos="360"/>
        </w:tabs>
        <w:ind w:left="0" w:firstLine="567"/>
        <w:jc w:val="both"/>
        <w:rPr>
          <w:b w:val="0"/>
          <w:bCs/>
        </w:rPr>
      </w:pPr>
      <w:r w:rsidRPr="00C4510B">
        <w:rPr>
          <w:b w:val="0"/>
          <w:bCs/>
        </w:rPr>
        <w:t xml:space="preserve">решение по заявке, акт отбора и идентификации образцов продукции, протокол испытаний, акт о результатах анализа состояния производства, программа анализа состояния производства, акт передачи контрольных образцов (при наличии), решение о выдаче сертификата соответствия или решение об отказе в выдаче сертификата соответствия, сертификат соответствия; </w:t>
      </w:r>
    </w:p>
    <w:p w:rsidR="00AC21DC" w:rsidRPr="00C4510B" w:rsidRDefault="00AC21DC" w:rsidP="00AC21DC">
      <w:pPr>
        <w:pStyle w:val="a3"/>
        <w:numPr>
          <w:ilvl w:val="0"/>
          <w:numId w:val="1"/>
        </w:numPr>
        <w:ind w:left="0" w:firstLine="567"/>
        <w:jc w:val="both"/>
        <w:rPr>
          <w:b w:val="0"/>
          <w:bCs/>
        </w:rPr>
      </w:pPr>
      <w:r w:rsidRPr="00C4510B">
        <w:rPr>
          <w:b w:val="0"/>
          <w:bCs/>
        </w:rPr>
        <w:t>решение о приостановлении работ по сертификации, решение о возобновлении работ по сертификации (при наличии);</w:t>
      </w:r>
    </w:p>
    <w:p w:rsidR="00AC21DC" w:rsidRPr="00C4510B" w:rsidRDefault="00AC21DC" w:rsidP="00AC21DC">
      <w:pPr>
        <w:pStyle w:val="a3"/>
        <w:numPr>
          <w:ilvl w:val="0"/>
          <w:numId w:val="1"/>
        </w:numPr>
        <w:ind w:left="0" w:firstLine="567"/>
        <w:jc w:val="both"/>
        <w:rPr>
          <w:b w:val="0"/>
          <w:bCs/>
        </w:rPr>
      </w:pPr>
      <w:r w:rsidRPr="00C4510B">
        <w:rPr>
          <w:b w:val="0"/>
          <w:bCs/>
        </w:rPr>
        <w:t>универсальный передаточный документ (УПД);</w:t>
      </w:r>
    </w:p>
    <w:p w:rsidR="00AC21DC" w:rsidRPr="00C4510B" w:rsidRDefault="00AC21DC" w:rsidP="00AC21DC">
      <w:pPr>
        <w:pStyle w:val="a3"/>
        <w:numPr>
          <w:ilvl w:val="0"/>
          <w:numId w:val="1"/>
        </w:numPr>
        <w:ind w:left="0" w:firstLine="567"/>
        <w:jc w:val="both"/>
        <w:rPr>
          <w:b w:val="0"/>
          <w:bCs/>
        </w:rPr>
      </w:pPr>
      <w:r w:rsidRPr="00C4510B">
        <w:rPr>
          <w:b w:val="0"/>
          <w:bCs/>
        </w:rPr>
        <w:t>договор на проведение инспекционного контроля за сертифицированной продукцией (если предусмотрено схемой сертификации).</w:t>
      </w:r>
    </w:p>
    <w:p w:rsidR="00AC21DC" w:rsidRPr="00C4510B" w:rsidRDefault="00AC21DC" w:rsidP="00AC21DC">
      <w:pPr>
        <w:pStyle w:val="a3"/>
        <w:numPr>
          <w:ilvl w:val="2"/>
          <w:numId w:val="31"/>
        </w:numPr>
        <w:tabs>
          <w:tab w:val="left" w:pos="567"/>
        </w:tabs>
        <w:ind w:firstLine="567"/>
        <w:jc w:val="both"/>
        <w:rPr>
          <w:b w:val="0"/>
          <w:bCs/>
        </w:rPr>
      </w:pPr>
      <w:r w:rsidRPr="00C4510B">
        <w:rPr>
          <w:b w:val="0"/>
          <w:bCs/>
        </w:rPr>
        <w:t>ОС после выдачи заявителю сертификата соответствия реализует следующие обслуживающие и контролирующие функции:</w:t>
      </w:r>
    </w:p>
    <w:p w:rsidR="00AC21DC" w:rsidRPr="00C4510B" w:rsidRDefault="00AC21DC" w:rsidP="00AC21DC">
      <w:pPr>
        <w:pStyle w:val="a3"/>
        <w:numPr>
          <w:ilvl w:val="0"/>
          <w:numId w:val="1"/>
        </w:numPr>
        <w:ind w:left="0" w:firstLine="567"/>
        <w:jc w:val="both"/>
        <w:rPr>
          <w:b w:val="0"/>
          <w:bCs/>
        </w:rPr>
      </w:pPr>
      <w:r w:rsidRPr="00C4510B">
        <w:rPr>
          <w:b w:val="0"/>
          <w:bCs/>
        </w:rPr>
        <w:t>информирует держателей сертификатов об изменениях порядков, правил и процедур сертификации;</w:t>
      </w:r>
    </w:p>
    <w:p w:rsidR="00AC21DC" w:rsidRPr="00C4510B" w:rsidRDefault="00AC21DC" w:rsidP="00AC21DC">
      <w:pPr>
        <w:pStyle w:val="a3"/>
        <w:numPr>
          <w:ilvl w:val="0"/>
          <w:numId w:val="1"/>
        </w:numPr>
        <w:ind w:left="0" w:firstLine="567"/>
        <w:jc w:val="both"/>
        <w:rPr>
          <w:b w:val="0"/>
          <w:bCs/>
        </w:rPr>
      </w:pPr>
      <w:r w:rsidRPr="00C4510B">
        <w:rPr>
          <w:b w:val="0"/>
          <w:bCs/>
        </w:rPr>
        <w:t>информирует держателей сертификатов об изменениях требований нормативных документов на продукцию или методы испытаний;</w:t>
      </w:r>
    </w:p>
    <w:p w:rsidR="00AC21DC" w:rsidRPr="00C4510B" w:rsidRDefault="00AC21DC" w:rsidP="00AC21DC">
      <w:pPr>
        <w:pStyle w:val="a3"/>
        <w:numPr>
          <w:ilvl w:val="0"/>
          <w:numId w:val="1"/>
        </w:numPr>
        <w:ind w:left="0" w:firstLine="567"/>
        <w:jc w:val="both"/>
        <w:rPr>
          <w:b w:val="0"/>
          <w:bCs/>
        </w:rPr>
      </w:pPr>
      <w:r w:rsidRPr="00C4510B">
        <w:rPr>
          <w:b w:val="0"/>
          <w:bCs/>
        </w:rPr>
        <w:t>отвечает на все запросы заявителей, касающиеся применения результатов подтверждения соответствия;</w:t>
      </w:r>
    </w:p>
    <w:p w:rsidR="00AC21DC" w:rsidRPr="00C4510B" w:rsidRDefault="00AC21DC" w:rsidP="00AC21DC">
      <w:pPr>
        <w:pStyle w:val="a3"/>
        <w:numPr>
          <w:ilvl w:val="0"/>
          <w:numId w:val="1"/>
        </w:numPr>
        <w:ind w:left="0" w:firstLine="567"/>
        <w:jc w:val="both"/>
        <w:rPr>
          <w:b w:val="0"/>
          <w:bCs/>
        </w:rPr>
      </w:pPr>
      <w:r w:rsidRPr="00C4510B">
        <w:rPr>
          <w:b w:val="0"/>
          <w:bCs/>
        </w:rPr>
        <w:t>проводит инспекционный контроль за сертифицированной продукцией (</w:t>
      </w:r>
      <w:proofErr w:type="gramStart"/>
      <w:r w:rsidRPr="00C4510B">
        <w:rPr>
          <w:b w:val="0"/>
          <w:bCs/>
        </w:rPr>
        <w:t>если  предусмотрено</w:t>
      </w:r>
      <w:proofErr w:type="gramEnd"/>
      <w:r w:rsidRPr="00C4510B">
        <w:rPr>
          <w:b w:val="0"/>
          <w:bCs/>
        </w:rPr>
        <w:t xml:space="preserve"> схемой).</w:t>
      </w:r>
    </w:p>
    <w:p w:rsidR="00AC21DC" w:rsidRPr="00C4510B" w:rsidRDefault="00AC21DC" w:rsidP="00AC21DC">
      <w:pPr>
        <w:pStyle w:val="a3"/>
        <w:numPr>
          <w:ilvl w:val="2"/>
          <w:numId w:val="31"/>
        </w:numPr>
        <w:tabs>
          <w:tab w:val="left" w:pos="567"/>
        </w:tabs>
        <w:ind w:firstLine="567"/>
        <w:jc w:val="both"/>
        <w:rPr>
          <w:b w:val="0"/>
          <w:bCs/>
        </w:rPr>
      </w:pPr>
      <w:r w:rsidRPr="00C4510B">
        <w:rPr>
          <w:b w:val="0"/>
          <w:bCs/>
        </w:rPr>
        <w:lastRenderedPageBreak/>
        <w:t>В случае отказа в выдаче сертификата соответствия заявителю в 3-дневный срок со дня принятия решения об отказе в выдаче направляется решение об отказе в выдаче сертификата соответствия с обязательным указанием причин отказа.</w:t>
      </w:r>
    </w:p>
    <w:p w:rsidR="00AC21DC" w:rsidRPr="00C4510B" w:rsidRDefault="00AC21DC" w:rsidP="00AC21DC">
      <w:pPr>
        <w:pStyle w:val="af1"/>
        <w:numPr>
          <w:ilvl w:val="1"/>
          <w:numId w:val="31"/>
        </w:numPr>
        <w:tabs>
          <w:tab w:val="left" w:pos="426"/>
        </w:tabs>
        <w:ind w:firstLine="567"/>
        <w:jc w:val="both"/>
        <w:outlineLvl w:val="1"/>
      </w:pPr>
      <w:bookmarkStart w:id="27" w:name="_Toc132117336"/>
      <w:r w:rsidRPr="00C4510B">
        <w:rPr>
          <w:b/>
        </w:rPr>
        <w:t>Сведения о результатах сертификации</w:t>
      </w:r>
      <w:bookmarkEnd w:id="27"/>
    </w:p>
    <w:p w:rsidR="00AC21DC" w:rsidRPr="00B43D60" w:rsidRDefault="00AC21DC" w:rsidP="00AC21DC">
      <w:pPr>
        <w:pStyle w:val="a3"/>
        <w:numPr>
          <w:ilvl w:val="2"/>
          <w:numId w:val="31"/>
        </w:numPr>
        <w:tabs>
          <w:tab w:val="left" w:pos="567"/>
        </w:tabs>
        <w:ind w:firstLine="567"/>
        <w:jc w:val="both"/>
        <w:rPr>
          <w:b w:val="0"/>
          <w:bCs/>
        </w:rPr>
      </w:pPr>
      <w:r w:rsidRPr="00B43D60">
        <w:rPr>
          <w:b w:val="0"/>
          <w:bCs/>
        </w:rPr>
        <w:t xml:space="preserve">Реестр выданных сертификатов соответствия ведется </w:t>
      </w:r>
      <w:proofErr w:type="gramStart"/>
      <w:r w:rsidRPr="00B43D60">
        <w:rPr>
          <w:b w:val="0"/>
          <w:bCs/>
        </w:rPr>
        <w:t xml:space="preserve">в </w:t>
      </w:r>
      <w:r w:rsidR="00B43D60">
        <w:rPr>
          <w:b w:val="0"/>
          <w:bCs/>
        </w:rPr>
        <w:t>электроном</w:t>
      </w:r>
      <w:proofErr w:type="gramEnd"/>
      <w:r w:rsidR="00B43D60">
        <w:rPr>
          <w:b w:val="0"/>
          <w:bCs/>
        </w:rPr>
        <w:t xml:space="preserve"> </w:t>
      </w:r>
      <w:r w:rsidRPr="00B43D60">
        <w:rPr>
          <w:b w:val="0"/>
          <w:bCs/>
        </w:rPr>
        <w:t>виде</w:t>
      </w:r>
      <w:r w:rsidR="00B43D60" w:rsidRPr="00B43D60">
        <w:rPr>
          <w:b w:val="0"/>
          <w:bCs/>
        </w:rPr>
        <w:t xml:space="preserve">. </w:t>
      </w:r>
      <w:r w:rsidRPr="00B43D60">
        <w:rPr>
          <w:b w:val="0"/>
          <w:bCs/>
        </w:rPr>
        <w:t xml:space="preserve"> Работа с ФГИС по внесению сведений в Единый реестр сертификатов соответствия осуществляется в соответствии с Руководством пользователя личного кабинета ОС Федеральной государственной информационной системы Федеральной службы по аккредитации (ФГИС </w:t>
      </w:r>
      <w:proofErr w:type="spellStart"/>
      <w:r w:rsidRPr="00B43D60">
        <w:rPr>
          <w:b w:val="0"/>
          <w:bCs/>
        </w:rPr>
        <w:t>Росаккредитации</w:t>
      </w:r>
      <w:proofErr w:type="spellEnd"/>
      <w:r w:rsidRPr="00B43D60">
        <w:rPr>
          <w:b w:val="0"/>
          <w:bCs/>
        </w:rPr>
        <w:t>). Ответственность за передачу сведений во ФГИС несет Руководитель ОС.</w:t>
      </w:r>
    </w:p>
    <w:p w:rsidR="00AC21DC" w:rsidRPr="008D7E0C" w:rsidRDefault="00AC21DC" w:rsidP="00AC21DC">
      <w:pPr>
        <w:pStyle w:val="a3"/>
        <w:numPr>
          <w:ilvl w:val="2"/>
          <w:numId w:val="31"/>
        </w:numPr>
        <w:tabs>
          <w:tab w:val="left" w:pos="567"/>
        </w:tabs>
        <w:ind w:firstLine="567"/>
        <w:jc w:val="both"/>
        <w:rPr>
          <w:b w:val="0"/>
          <w:bCs/>
        </w:rPr>
      </w:pPr>
      <w:r w:rsidRPr="008D7E0C">
        <w:rPr>
          <w:b w:val="0"/>
          <w:bCs/>
          <w:spacing w:val="-5"/>
        </w:rPr>
        <w:t>Все документы, имеющие отношение к подтверждению соответствия по конкретной заявк</w:t>
      </w:r>
      <w:r w:rsidRPr="008D7E0C">
        <w:rPr>
          <w:b w:val="0"/>
          <w:bCs/>
          <w:spacing w:val="-4"/>
        </w:rPr>
        <w:t>е, хранятся в ОС в одном деле. Если заявитель неоднократно обращается в ОС с заявками на проведение работ по сертификации, то его учредительные документы и контракты не перемещаются, но в последующих делах по сертификации в обязательном порядке делается ссылка на место хранения учредительных документов и контрактов.</w:t>
      </w:r>
    </w:p>
    <w:p w:rsidR="00AC21DC" w:rsidRPr="008D7E0C" w:rsidRDefault="00AC21DC" w:rsidP="00AC21DC">
      <w:pPr>
        <w:pStyle w:val="a3"/>
        <w:numPr>
          <w:ilvl w:val="2"/>
          <w:numId w:val="31"/>
        </w:numPr>
        <w:tabs>
          <w:tab w:val="left" w:pos="567"/>
        </w:tabs>
        <w:ind w:firstLine="567"/>
        <w:jc w:val="both"/>
        <w:rPr>
          <w:b w:val="0"/>
          <w:bCs/>
        </w:rPr>
      </w:pPr>
      <w:r w:rsidRPr="008D7E0C">
        <w:rPr>
          <w:b w:val="0"/>
          <w:bCs/>
        </w:rPr>
        <w:t>Документы по сертификации хранятся в ОС</w:t>
      </w:r>
      <w:r w:rsidR="00B43D60">
        <w:rPr>
          <w:b w:val="0"/>
          <w:bCs/>
        </w:rPr>
        <w:t xml:space="preserve">. </w:t>
      </w:r>
      <w:r w:rsidRPr="008D7E0C">
        <w:rPr>
          <w:b w:val="0"/>
          <w:bCs/>
          <w:spacing w:val="-2"/>
        </w:rPr>
        <w:t xml:space="preserve"> Ответственность за </w:t>
      </w:r>
      <w:r w:rsidRPr="008D7E0C">
        <w:rPr>
          <w:b w:val="0"/>
          <w:bCs/>
          <w:spacing w:val="-5"/>
        </w:rPr>
        <w:t>передачу дел на хранение в архив несет эксперт, который проводил анализ оценивания и принимал решение по сертификации.</w:t>
      </w:r>
    </w:p>
    <w:p w:rsidR="00AC21DC" w:rsidRPr="008D7E0C" w:rsidRDefault="00AC21DC" w:rsidP="00AC21DC">
      <w:pPr>
        <w:pStyle w:val="af1"/>
        <w:numPr>
          <w:ilvl w:val="3"/>
          <w:numId w:val="31"/>
        </w:numPr>
        <w:tabs>
          <w:tab w:val="left" w:pos="709"/>
        </w:tabs>
        <w:ind w:firstLine="567"/>
        <w:jc w:val="both"/>
      </w:pPr>
      <w:r w:rsidRPr="00AE68BA">
        <w:rPr>
          <w:color w:val="FF0000"/>
        </w:rPr>
        <w:t xml:space="preserve"> </w:t>
      </w:r>
      <w:r w:rsidRPr="008D7E0C">
        <w:t xml:space="preserve">ОС обеспечивает сохранность документов, используемых при проведении работ по сертификации и </w:t>
      </w:r>
      <w:r w:rsidRPr="008D7E0C">
        <w:rPr>
          <w:spacing w:val="4"/>
        </w:rPr>
        <w:t xml:space="preserve">являющихся собственностью </w:t>
      </w:r>
      <w:r w:rsidRPr="008D7E0C">
        <w:rPr>
          <w:spacing w:val="-1"/>
        </w:rPr>
        <w:t>заявителя.</w:t>
      </w:r>
    </w:p>
    <w:p w:rsidR="00AC21DC" w:rsidRPr="008D7E0C" w:rsidRDefault="00AC21DC" w:rsidP="00AC21DC">
      <w:pPr>
        <w:pStyle w:val="af1"/>
        <w:numPr>
          <w:ilvl w:val="3"/>
          <w:numId w:val="31"/>
        </w:numPr>
        <w:tabs>
          <w:tab w:val="left" w:pos="709"/>
        </w:tabs>
        <w:ind w:firstLine="567"/>
        <w:jc w:val="both"/>
      </w:pPr>
      <w:r w:rsidRPr="008D7E0C">
        <w:t xml:space="preserve"> При перевозке, пересылке или передаче записей, полученных при проведении работ по сертификации, ОС сохраняет конфиденциальность документов</w:t>
      </w:r>
      <w:r w:rsidRPr="008D7E0C">
        <w:rPr>
          <w:spacing w:val="-1"/>
        </w:rPr>
        <w:t>. Все записи упаковываются в непрозрачные почтовые пакеты или папки</w:t>
      </w:r>
      <w:r w:rsidRPr="008D7E0C">
        <w:t xml:space="preserve"> и </w:t>
      </w:r>
      <w:r w:rsidRPr="008D7E0C">
        <w:rPr>
          <w:spacing w:val="-1"/>
        </w:rPr>
        <w:t>передаются</w:t>
      </w:r>
      <w:r w:rsidRPr="008D7E0C">
        <w:t xml:space="preserve"> почтой, курьером, либо иным уполномоченным лицом.</w:t>
      </w:r>
    </w:p>
    <w:p w:rsidR="00AC21DC" w:rsidRPr="008D7E0C" w:rsidRDefault="00AC21DC" w:rsidP="00AC21DC">
      <w:pPr>
        <w:pStyle w:val="af1"/>
        <w:numPr>
          <w:ilvl w:val="3"/>
          <w:numId w:val="31"/>
        </w:numPr>
        <w:tabs>
          <w:tab w:val="left" w:pos="709"/>
        </w:tabs>
        <w:ind w:firstLine="567"/>
        <w:jc w:val="both"/>
      </w:pPr>
      <w:bookmarkStart w:id="28" w:name="_Hlk78370466"/>
      <w:r w:rsidRPr="008D7E0C">
        <w:t xml:space="preserve"> По окончании работ по сертификации все предоставленные заявителем копии документов включаются в комплект документов, подтверждающих обоснованность выданного сертификата соответствия, который хранится в архиве ОС в течение установленного срока.</w:t>
      </w:r>
    </w:p>
    <w:bookmarkEnd w:id="28"/>
    <w:p w:rsidR="00AC21DC" w:rsidRPr="008D7E0C" w:rsidRDefault="00AC21DC" w:rsidP="00AC21DC">
      <w:pPr>
        <w:pStyle w:val="af1"/>
        <w:numPr>
          <w:ilvl w:val="3"/>
          <w:numId w:val="31"/>
        </w:numPr>
        <w:tabs>
          <w:tab w:val="left" w:pos="709"/>
        </w:tabs>
        <w:ind w:firstLine="567"/>
        <w:jc w:val="both"/>
        <w:rPr>
          <w:spacing w:val="-1"/>
        </w:rPr>
      </w:pPr>
      <w:r w:rsidRPr="008D7E0C">
        <w:rPr>
          <w:spacing w:val="-1"/>
        </w:rPr>
        <w:t xml:space="preserve"> Внесение изменений, исправлений в архивные документы, на основании которых выдан сертификат соответствия, не допускается. В случае необходимости «Дело сертификата» дополняется новыми документами, при этом старые документы, уже содержащиеся в деле и отраженные в описи, не подлежат внесению изменений.</w:t>
      </w:r>
    </w:p>
    <w:p w:rsidR="00AC21DC" w:rsidRPr="008D7E0C" w:rsidRDefault="00AC21DC" w:rsidP="00AC21DC">
      <w:pPr>
        <w:pStyle w:val="af1"/>
        <w:numPr>
          <w:ilvl w:val="1"/>
          <w:numId w:val="31"/>
        </w:numPr>
        <w:tabs>
          <w:tab w:val="left" w:pos="426"/>
        </w:tabs>
        <w:ind w:firstLine="567"/>
        <w:jc w:val="both"/>
        <w:outlineLvl w:val="1"/>
      </w:pPr>
      <w:bookmarkStart w:id="29" w:name="_Toc132117337"/>
      <w:r w:rsidRPr="008D7E0C">
        <w:rPr>
          <w:b/>
        </w:rPr>
        <w:t>Правила проведения инспекционного контроля</w:t>
      </w:r>
      <w:bookmarkEnd w:id="29"/>
    </w:p>
    <w:p w:rsidR="00AC21DC" w:rsidRPr="008D7E0C" w:rsidRDefault="00AC21DC" w:rsidP="00AC21DC">
      <w:pPr>
        <w:pStyle w:val="a3"/>
        <w:numPr>
          <w:ilvl w:val="2"/>
          <w:numId w:val="31"/>
        </w:numPr>
        <w:tabs>
          <w:tab w:val="left" w:pos="567"/>
        </w:tabs>
        <w:ind w:firstLine="567"/>
        <w:jc w:val="both"/>
        <w:rPr>
          <w:b w:val="0"/>
          <w:bCs/>
        </w:rPr>
      </w:pPr>
      <w:r w:rsidRPr="008D7E0C">
        <w:rPr>
          <w:b w:val="0"/>
          <w:bCs/>
        </w:rPr>
        <w:t>Инспекционный контроль (если он предусмотрен схемой сертификации) проводится в течение всего срока действия сертификата соответствия в форме периодических и внеплановых проверок, обеспечивающих получение информации о сертифицированной продукции, производстве, системе качества, о соблюдении условий и правил применения сертификата и знака обращения с целью подтверждения того, что реализуемая продукция в течение времени действия сертификата продолжает соответствовать установленным требованиям.</w:t>
      </w:r>
    </w:p>
    <w:p w:rsidR="00AC21DC" w:rsidRPr="008D7E0C" w:rsidRDefault="00AC21DC" w:rsidP="00AC21DC">
      <w:pPr>
        <w:pStyle w:val="af1"/>
        <w:numPr>
          <w:ilvl w:val="2"/>
          <w:numId w:val="31"/>
        </w:numPr>
        <w:tabs>
          <w:tab w:val="left" w:pos="567"/>
        </w:tabs>
        <w:ind w:firstLine="567"/>
        <w:jc w:val="both"/>
      </w:pPr>
      <w:r w:rsidRPr="008D7E0C">
        <w:t>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наличие сертифицированной системы качества (производства), стоимость проведения инспекционного контроля и т.д.</w:t>
      </w:r>
    </w:p>
    <w:p w:rsidR="00AC21DC" w:rsidRPr="008D7E0C" w:rsidRDefault="00AC21DC" w:rsidP="00AC21DC">
      <w:pPr>
        <w:pStyle w:val="af1"/>
        <w:numPr>
          <w:ilvl w:val="2"/>
          <w:numId w:val="31"/>
        </w:numPr>
        <w:tabs>
          <w:tab w:val="left" w:pos="567"/>
        </w:tabs>
        <w:ind w:firstLine="567"/>
        <w:jc w:val="both"/>
      </w:pPr>
      <w:r w:rsidRPr="008D7E0C">
        <w:t>Внеплановые проверки проводятся в случаях поступления информации о претензиях к качеству продукции от потребителей, торговых организаций, а также органов, осуществляющих общественный или государственный контроль за качеством продукции, на которую выдан сертификат соответствия.</w:t>
      </w:r>
    </w:p>
    <w:p w:rsidR="00AC21DC" w:rsidRPr="00C4510B" w:rsidRDefault="00AC21DC" w:rsidP="00AC21DC">
      <w:pPr>
        <w:pStyle w:val="af1"/>
        <w:numPr>
          <w:ilvl w:val="2"/>
          <w:numId w:val="31"/>
        </w:numPr>
        <w:tabs>
          <w:tab w:val="left" w:pos="567"/>
        </w:tabs>
        <w:ind w:firstLine="567"/>
        <w:jc w:val="both"/>
      </w:pPr>
      <w:r w:rsidRPr="008D7E0C">
        <w:t xml:space="preserve">По </w:t>
      </w:r>
      <w:r w:rsidRPr="00C4510B">
        <w:t xml:space="preserve">результатам инспекционного контроля за сертифицированной продукцией ОС выпускает решение о подтверждении (сохранении) действия сертификата соответствия (при положительных результатах инспекционного контроля), решение о приостановлении </w:t>
      </w:r>
      <w:r w:rsidRPr="00C4510B">
        <w:lastRenderedPageBreak/>
        <w:t xml:space="preserve">действия сертификата соответствия, или решение о прекращении (отмене) действия сертификата соответствия (при отрицательных результатах инспекционного контроля). </w:t>
      </w:r>
    </w:p>
    <w:p w:rsidR="00AC21DC" w:rsidRPr="006E7395" w:rsidRDefault="00AC21DC" w:rsidP="00AC21DC">
      <w:pPr>
        <w:pStyle w:val="af1"/>
        <w:numPr>
          <w:ilvl w:val="1"/>
          <w:numId w:val="31"/>
        </w:numPr>
        <w:shd w:val="clear" w:color="auto" w:fill="FFFFFF"/>
        <w:tabs>
          <w:tab w:val="left" w:pos="426"/>
        </w:tabs>
        <w:ind w:firstLine="567"/>
        <w:jc w:val="both"/>
        <w:outlineLvl w:val="1"/>
        <w:rPr>
          <w:spacing w:val="-1"/>
        </w:rPr>
      </w:pPr>
      <w:bookmarkStart w:id="30" w:name="_Toc132117338"/>
      <w:r w:rsidRPr="00C4510B">
        <w:rPr>
          <w:b/>
        </w:rPr>
        <w:t xml:space="preserve">Правила приостановления, возобновления </w:t>
      </w:r>
      <w:r w:rsidRPr="006E7395">
        <w:rPr>
          <w:b/>
        </w:rPr>
        <w:t>и отмены действия сертификата соответствия</w:t>
      </w:r>
      <w:bookmarkEnd w:id="30"/>
    </w:p>
    <w:p w:rsidR="002F15CD" w:rsidRPr="002F15CD" w:rsidRDefault="002F15CD" w:rsidP="002F15CD">
      <w:pPr>
        <w:pStyle w:val="a7"/>
        <w:numPr>
          <w:ilvl w:val="2"/>
          <w:numId w:val="31"/>
        </w:numPr>
        <w:tabs>
          <w:tab w:val="left" w:pos="567"/>
        </w:tabs>
        <w:jc w:val="both"/>
        <w:rPr>
          <w:szCs w:val="24"/>
        </w:rPr>
      </w:pPr>
      <w:r w:rsidRPr="002F15CD">
        <w:rPr>
          <w:szCs w:val="24"/>
        </w:rPr>
        <w:t>Действие сертификата соответствия на продукцию, выданного предприятию-заявителю, может быть приостановлено или отменено в результате:</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проведения ИК (планового или внепланового) за сертифицированной продукцией;</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проведения внутреннего контроля за деятельностью ОС;</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 xml:space="preserve">уведомления об отмене действия сертификата, полученного от заявителя. </w:t>
      </w:r>
    </w:p>
    <w:p w:rsidR="002F15CD" w:rsidRPr="002F15CD" w:rsidRDefault="002F15CD" w:rsidP="002F15CD">
      <w:pPr>
        <w:pStyle w:val="a7"/>
        <w:numPr>
          <w:ilvl w:val="2"/>
          <w:numId w:val="31"/>
        </w:numPr>
        <w:tabs>
          <w:tab w:val="left" w:pos="567"/>
        </w:tabs>
        <w:jc w:val="both"/>
        <w:rPr>
          <w:szCs w:val="24"/>
        </w:rPr>
      </w:pPr>
      <w:r w:rsidRPr="002F15CD">
        <w:rPr>
          <w:szCs w:val="24"/>
        </w:rPr>
        <w:t>Приостановление или отмена действия сертификата соответствия по результатам планового (периодического) или внепланового ИК за сертифицированной продукцией производится в следующих случаях:</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поступила и подтверждена информация о претензиях к качеству сертифицированной продукции;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сообщения органов государственной власти или общества потребителей о несоответствии продукции требованиям, контролируемым при сертификации;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обнаружены значительные несоответствия СМК на предприятии-изготовителе продукции, которые можно устранить лишь в результате серьезной доработки в течение длительного периода (в случае применения соответствующей схемы сертификации) или невозможности устранения заявителем выявленных несоответствий и их причин;</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не устранены несоответствия, выявленные при предыдущем ИК;</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отрицательные результаты ИК сертифицированной продукции;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ОС не был проинформирован держателем сертификата об изменениях конструкции (состава) и комплектности выпускаемой продукции;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ОС не был проинформирован держателем сертификата об изменениях технологических процессов производства, системы менеджмента качества и деятельности организации;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изменение (невыполнение) требований технологии, методов контроля и испытаний, системы обеспечения качества;</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отсутствие у заявителя действующего сертификата соответствия системы менеджмента (в случаях, предусмотренных схемой сертификации);</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 xml:space="preserve">отказ от проведения или </w:t>
      </w:r>
      <w:proofErr w:type="spellStart"/>
      <w:r w:rsidRPr="002F15CD">
        <w:rPr>
          <w:szCs w:val="24"/>
        </w:rPr>
        <w:t>непредоставление</w:t>
      </w:r>
      <w:proofErr w:type="spellEnd"/>
      <w:r w:rsidRPr="002F15CD">
        <w:rPr>
          <w:szCs w:val="24"/>
        </w:rPr>
        <w:t xml:space="preserve"> возможности проведения ИК сертифицированной продукции в сроки, установленные ОС;</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нарушены правила сертификации, нарушены правила использования сертификата и применения знака соответствия;</w:t>
      </w:r>
    </w:p>
    <w:p w:rsidR="002F15CD" w:rsidRPr="002F15CD" w:rsidRDefault="002F15CD" w:rsidP="002F15CD">
      <w:pPr>
        <w:pStyle w:val="a7"/>
        <w:tabs>
          <w:tab w:val="left" w:pos="567"/>
        </w:tabs>
        <w:ind w:left="0"/>
        <w:jc w:val="both"/>
        <w:rPr>
          <w:szCs w:val="24"/>
        </w:rPr>
      </w:pPr>
      <w:r>
        <w:rPr>
          <w:szCs w:val="24"/>
        </w:rPr>
        <w:t xml:space="preserve">- </w:t>
      </w:r>
      <w:r w:rsidRPr="002F15CD">
        <w:rPr>
          <w:szCs w:val="24"/>
        </w:rPr>
        <w:t>изменение организации, изменение адреса организации реорганизация юридического лица, в том числе преобразование (изменение организационно-правовой формы).</w:t>
      </w:r>
    </w:p>
    <w:p w:rsidR="002F15CD" w:rsidRPr="002F15CD" w:rsidRDefault="002F15CD" w:rsidP="002F15CD">
      <w:pPr>
        <w:tabs>
          <w:tab w:val="left" w:pos="993"/>
          <w:tab w:val="left" w:pos="1134"/>
        </w:tabs>
        <w:suppressAutoHyphens/>
        <w:ind w:firstLine="567"/>
        <w:jc w:val="both"/>
        <w:rPr>
          <w:rFonts w:eastAsia="MS Mincho"/>
        </w:rPr>
      </w:pPr>
      <w:r>
        <w:rPr>
          <w:rFonts w:eastAsia="MS Mincho"/>
        </w:rPr>
        <w:t xml:space="preserve">4.11.3 </w:t>
      </w:r>
      <w:r w:rsidRPr="002F15CD">
        <w:rPr>
          <w:rFonts w:eastAsia="MS Mincho"/>
        </w:rPr>
        <w:t>При отрицательных результатах ИК руководство ОС принимает решение о приостановлении или отмене действия сертификата соответствия на основании рекомендаций, изложенных в акте ИК.</w:t>
      </w:r>
    </w:p>
    <w:p w:rsidR="002F15CD" w:rsidRPr="002F15CD" w:rsidRDefault="002F15CD" w:rsidP="002F15CD">
      <w:pPr>
        <w:tabs>
          <w:tab w:val="left" w:pos="426"/>
          <w:tab w:val="left" w:pos="993"/>
          <w:tab w:val="left" w:pos="1134"/>
        </w:tabs>
        <w:suppressAutoHyphens/>
        <w:ind w:left="567"/>
        <w:jc w:val="both"/>
        <w:rPr>
          <w:rFonts w:eastAsia="MS Mincho"/>
        </w:rPr>
      </w:pPr>
      <w:r>
        <w:rPr>
          <w:rFonts w:eastAsia="MS Mincho"/>
        </w:rPr>
        <w:t xml:space="preserve">4.11.4 </w:t>
      </w:r>
      <w:r w:rsidRPr="002F15CD">
        <w:rPr>
          <w:rFonts w:eastAsia="MS Mincho"/>
        </w:rPr>
        <w:t>Приостановление или отмена действия сертификата соответствия производится также в следующих случаях:</w:t>
      </w:r>
    </w:p>
    <w:p w:rsidR="002F15CD" w:rsidRPr="005F1107" w:rsidRDefault="002F15CD" w:rsidP="002F15CD">
      <w:pPr>
        <w:pStyle w:val="af1"/>
        <w:numPr>
          <w:ilvl w:val="0"/>
          <w:numId w:val="44"/>
        </w:numPr>
        <w:tabs>
          <w:tab w:val="left" w:pos="426"/>
          <w:tab w:val="left" w:pos="993"/>
          <w:tab w:val="left" w:pos="1134"/>
        </w:tabs>
        <w:suppressAutoHyphens/>
        <w:ind w:left="0" w:firstLine="567"/>
        <w:jc w:val="both"/>
        <w:rPr>
          <w:rFonts w:eastAsia="MS Mincho"/>
        </w:rPr>
      </w:pPr>
      <w:r w:rsidRPr="005F1107">
        <w:rPr>
          <w:rFonts w:eastAsia="MS Mincho"/>
        </w:rPr>
        <w:t>по заявлению заявителя</w:t>
      </w:r>
      <w:r>
        <w:rPr>
          <w:rFonts w:eastAsia="MS Mincho"/>
        </w:rPr>
        <w:t xml:space="preserve"> </w:t>
      </w:r>
      <w:r w:rsidRPr="005F1107">
        <w:rPr>
          <w:rFonts w:eastAsia="MS Mincho"/>
        </w:rPr>
        <w:t>о необходимости приостановления действия сертификата соответствия в случае наличия информации о несоответствии продукции требованиям технических регламентов или обязательным требованиям;</w:t>
      </w:r>
    </w:p>
    <w:p w:rsidR="002F15CD" w:rsidRPr="005F1107" w:rsidRDefault="002F15CD" w:rsidP="002F15CD">
      <w:pPr>
        <w:pStyle w:val="af1"/>
        <w:numPr>
          <w:ilvl w:val="0"/>
          <w:numId w:val="44"/>
        </w:numPr>
        <w:tabs>
          <w:tab w:val="left" w:pos="426"/>
          <w:tab w:val="left" w:pos="993"/>
          <w:tab w:val="left" w:pos="1134"/>
        </w:tabs>
        <w:suppressAutoHyphens/>
        <w:ind w:left="0" w:firstLine="567"/>
        <w:jc w:val="both"/>
        <w:rPr>
          <w:rFonts w:eastAsia="MS Mincho"/>
        </w:rPr>
      </w:pPr>
      <w:r w:rsidRPr="005F1107">
        <w:t>п</w:t>
      </w:r>
      <w:r w:rsidRPr="005F1107">
        <w:rPr>
          <w:rFonts w:eastAsia="MS Mincho"/>
        </w:rPr>
        <w:t>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2F15CD" w:rsidRPr="00F744AE" w:rsidRDefault="002F15CD" w:rsidP="002F15CD">
      <w:pPr>
        <w:pStyle w:val="af1"/>
        <w:numPr>
          <w:ilvl w:val="0"/>
          <w:numId w:val="44"/>
        </w:numPr>
        <w:tabs>
          <w:tab w:val="left" w:pos="426"/>
          <w:tab w:val="left" w:pos="993"/>
          <w:tab w:val="left" w:pos="1134"/>
        </w:tabs>
        <w:suppressAutoHyphens/>
        <w:ind w:left="0" w:firstLine="567"/>
        <w:jc w:val="both"/>
        <w:rPr>
          <w:rFonts w:eastAsia="MS Mincho"/>
        </w:rPr>
      </w:pPr>
      <w:r w:rsidRPr="00F744AE">
        <w:rPr>
          <w:rFonts w:eastAsia="MS Mincho"/>
        </w:rPr>
        <w:t>ликвидация организации заявителя и (или) изготовителя;</w:t>
      </w:r>
    </w:p>
    <w:p w:rsidR="002F15CD" w:rsidRPr="00F744AE" w:rsidRDefault="002F15CD" w:rsidP="002F15CD">
      <w:pPr>
        <w:pStyle w:val="af1"/>
        <w:numPr>
          <w:ilvl w:val="0"/>
          <w:numId w:val="44"/>
        </w:numPr>
        <w:tabs>
          <w:tab w:val="left" w:pos="426"/>
          <w:tab w:val="left" w:pos="993"/>
          <w:tab w:val="left" w:pos="1134"/>
        </w:tabs>
        <w:suppressAutoHyphens/>
        <w:ind w:left="0" w:firstLine="567"/>
        <w:jc w:val="both"/>
        <w:rPr>
          <w:rFonts w:eastAsia="MS Mincho"/>
        </w:rPr>
      </w:pPr>
      <w:r w:rsidRPr="00F744AE">
        <w:rPr>
          <w:rFonts w:eastAsia="MS Mincho"/>
        </w:rPr>
        <w:t>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2F15CD" w:rsidRPr="002F15CD" w:rsidRDefault="002F15CD" w:rsidP="002F15CD">
      <w:pPr>
        <w:pStyle w:val="af1"/>
        <w:numPr>
          <w:ilvl w:val="2"/>
          <w:numId w:val="45"/>
        </w:numPr>
        <w:tabs>
          <w:tab w:val="left" w:pos="426"/>
          <w:tab w:val="left" w:pos="567"/>
        </w:tabs>
        <w:suppressAutoHyphens/>
        <w:ind w:left="0" w:firstLine="360"/>
        <w:jc w:val="both"/>
        <w:rPr>
          <w:rFonts w:eastAsia="MS Mincho"/>
          <w:color w:val="FF0000"/>
        </w:rPr>
      </w:pPr>
      <w:r w:rsidRPr="002F15CD">
        <w:rPr>
          <w:rFonts w:eastAsia="MS Mincho"/>
        </w:rPr>
        <w:lastRenderedPageBreak/>
        <w:t>Отмена действия сертификата соответствия при проведении внутреннего контроля за деятельностью ОС может быть проведена в случае обнаружения технической ошибки в уже оформленном сертификате.</w:t>
      </w:r>
    </w:p>
    <w:p w:rsidR="002F15CD" w:rsidRPr="002F15CD" w:rsidRDefault="002F15CD" w:rsidP="002F15CD">
      <w:pPr>
        <w:pStyle w:val="af1"/>
        <w:numPr>
          <w:ilvl w:val="2"/>
          <w:numId w:val="45"/>
        </w:numPr>
        <w:tabs>
          <w:tab w:val="left" w:pos="426"/>
        </w:tabs>
        <w:suppressAutoHyphens/>
        <w:ind w:left="0" w:firstLine="360"/>
        <w:jc w:val="both"/>
        <w:rPr>
          <w:rFonts w:eastAsia="MS Mincho"/>
        </w:rPr>
      </w:pPr>
      <w:r w:rsidRPr="002F15CD">
        <w:rPr>
          <w:rFonts w:eastAsia="MS Mincho"/>
        </w:rPr>
        <w:t xml:space="preserve">Отмена действия сертификата соответствия по уведомлению, полученному от заявителя, проводится в следующих случаях: </w:t>
      </w:r>
    </w:p>
    <w:p w:rsidR="002F15CD" w:rsidRPr="00D622F7" w:rsidRDefault="002F15CD" w:rsidP="002F15CD">
      <w:pPr>
        <w:pStyle w:val="a3"/>
        <w:numPr>
          <w:ilvl w:val="0"/>
          <w:numId w:val="1"/>
        </w:numPr>
        <w:ind w:left="0" w:firstLine="567"/>
        <w:jc w:val="both"/>
        <w:rPr>
          <w:rFonts w:eastAsia="MS Mincho"/>
          <w:b w:val="0"/>
          <w:bCs/>
        </w:rPr>
      </w:pPr>
      <w:r w:rsidRPr="00D622F7">
        <w:rPr>
          <w:rFonts w:eastAsia="MS Mincho"/>
          <w:b w:val="0"/>
          <w:bCs/>
        </w:rPr>
        <w:t xml:space="preserve">заявитель уведомил о прекращении производства сертифицированной продукции; </w:t>
      </w:r>
    </w:p>
    <w:p w:rsidR="002F15CD" w:rsidRPr="00D622F7" w:rsidRDefault="002F15CD" w:rsidP="002F15CD">
      <w:pPr>
        <w:pStyle w:val="a3"/>
        <w:numPr>
          <w:ilvl w:val="0"/>
          <w:numId w:val="1"/>
        </w:numPr>
        <w:ind w:left="0" w:firstLine="567"/>
        <w:jc w:val="both"/>
        <w:rPr>
          <w:rFonts w:eastAsia="MS Mincho"/>
          <w:b w:val="0"/>
          <w:bCs/>
        </w:rPr>
      </w:pPr>
      <w:r w:rsidRPr="00D622F7">
        <w:rPr>
          <w:rFonts w:eastAsia="MS Mincho"/>
          <w:b w:val="0"/>
          <w:bCs/>
        </w:rPr>
        <w:t>заявитель обнаружил техническую ошибку в бланке сертификата соответствия.</w:t>
      </w:r>
    </w:p>
    <w:p w:rsidR="002F15CD" w:rsidRPr="002F15CD" w:rsidRDefault="002F15CD" w:rsidP="002F15CD">
      <w:pPr>
        <w:tabs>
          <w:tab w:val="left" w:pos="0"/>
        </w:tabs>
        <w:ind w:firstLine="426"/>
        <w:jc w:val="both"/>
        <w:rPr>
          <w:rFonts w:eastAsia="MS Mincho"/>
        </w:rPr>
      </w:pPr>
      <w:r>
        <w:rPr>
          <w:rFonts w:eastAsia="MS Mincho"/>
        </w:rPr>
        <w:t xml:space="preserve">4.11.7 </w:t>
      </w:r>
      <w:r w:rsidRPr="002F15CD">
        <w:rPr>
          <w:rFonts w:eastAsia="MS Mincho"/>
        </w:rPr>
        <w:t>Решение о приостановлении действия сертификата по результатам ИК регистрируется руководителем ОС</w:t>
      </w:r>
      <w:r>
        <w:rPr>
          <w:rFonts w:eastAsia="MS Mincho"/>
        </w:rPr>
        <w:t>.</w:t>
      </w:r>
      <w:r w:rsidRPr="002F15CD">
        <w:rPr>
          <w:rFonts w:eastAsia="MS Mincho"/>
        </w:rPr>
        <w:t xml:space="preserve"> </w:t>
      </w:r>
    </w:p>
    <w:p w:rsidR="002F15CD" w:rsidRPr="002F15CD" w:rsidRDefault="002F15CD" w:rsidP="002F15CD">
      <w:pPr>
        <w:tabs>
          <w:tab w:val="left" w:pos="0"/>
        </w:tabs>
        <w:ind w:firstLine="426"/>
        <w:jc w:val="both"/>
        <w:rPr>
          <w:rFonts w:eastAsia="MS Mincho"/>
          <w:strike/>
        </w:rPr>
      </w:pPr>
      <w:r>
        <w:rPr>
          <w:rFonts w:eastAsia="MS Mincho"/>
        </w:rPr>
        <w:t xml:space="preserve">4.11.8 </w:t>
      </w:r>
      <w:r w:rsidRPr="002F15CD">
        <w:rPr>
          <w:rFonts w:eastAsia="MS Mincho"/>
        </w:rPr>
        <w:t>Решение о прекращении (отмене) действия сертификата соответствия регистрируется руководителем ОС в Журнале регистрации заявок и сертификатов по ним</w:t>
      </w:r>
      <w:r>
        <w:rPr>
          <w:rFonts w:eastAsia="MS Mincho"/>
        </w:rPr>
        <w:t>.</w:t>
      </w:r>
      <w:r w:rsidRPr="002F15CD">
        <w:rPr>
          <w:rFonts w:eastAsia="MS Mincho"/>
        </w:rPr>
        <w:t xml:space="preserve"> </w:t>
      </w:r>
    </w:p>
    <w:p w:rsidR="002F15CD" w:rsidRPr="002F15CD" w:rsidRDefault="002F15CD" w:rsidP="002F15CD">
      <w:pPr>
        <w:tabs>
          <w:tab w:val="left" w:pos="0"/>
        </w:tabs>
        <w:ind w:firstLine="426"/>
        <w:jc w:val="both"/>
        <w:rPr>
          <w:rFonts w:eastAsia="MS Mincho"/>
        </w:rPr>
      </w:pPr>
      <w:r>
        <w:rPr>
          <w:rFonts w:eastAsia="MS Mincho"/>
        </w:rPr>
        <w:t xml:space="preserve">4.11.9 </w:t>
      </w:r>
      <w:r w:rsidRPr="002F15CD">
        <w:rPr>
          <w:rFonts w:eastAsia="MS Mincho"/>
        </w:rPr>
        <w:t>ОС направляет решение о приостановлении или отмене действия сертификата соответствия держателю сертификата на электронную почту и почтовым отправлением с уведомлением или курьером, указанные в договоре на сертификацию.</w:t>
      </w:r>
    </w:p>
    <w:p w:rsidR="002F15CD" w:rsidRPr="002F15CD" w:rsidRDefault="002F15CD" w:rsidP="00694085">
      <w:pPr>
        <w:ind w:firstLine="426"/>
        <w:jc w:val="both"/>
        <w:rPr>
          <w:rFonts w:eastAsia="MS Mincho"/>
        </w:rPr>
      </w:pPr>
      <w:r>
        <w:rPr>
          <w:rFonts w:eastAsia="MS Mincho"/>
        </w:rPr>
        <w:t xml:space="preserve">4.11.10 </w:t>
      </w:r>
      <w:r w:rsidRPr="002F15CD">
        <w:rPr>
          <w:rFonts w:eastAsia="MS Mincho"/>
        </w:rPr>
        <w:t xml:space="preserve">Одновременно ОС направляет сведения о приостановлении или отмене сертификата соответствия на продукцию в Федеральную государственную информационную систему </w:t>
      </w:r>
      <w:proofErr w:type="spellStart"/>
      <w:r w:rsidRPr="002F15CD">
        <w:rPr>
          <w:rFonts w:eastAsia="MS Mincho"/>
        </w:rPr>
        <w:t>Росаккредитации</w:t>
      </w:r>
      <w:proofErr w:type="spellEnd"/>
      <w:r w:rsidRPr="002F15CD">
        <w:rPr>
          <w:rFonts w:eastAsia="MS Mincho"/>
        </w:rPr>
        <w:t xml:space="preserve"> (ФГИС </w:t>
      </w:r>
      <w:proofErr w:type="spellStart"/>
      <w:r w:rsidRPr="002F15CD">
        <w:rPr>
          <w:rFonts w:eastAsia="MS Mincho"/>
        </w:rPr>
        <w:t>Росаккредитации</w:t>
      </w:r>
      <w:proofErr w:type="spellEnd"/>
      <w:r w:rsidRPr="002F15CD">
        <w:rPr>
          <w:rFonts w:eastAsia="MS Mincho"/>
        </w:rPr>
        <w:t>).</w:t>
      </w:r>
    </w:p>
    <w:p w:rsidR="002F15CD" w:rsidRPr="002F15CD" w:rsidRDefault="002F15CD" w:rsidP="00D10E04">
      <w:pPr>
        <w:tabs>
          <w:tab w:val="left" w:pos="142"/>
        </w:tabs>
        <w:ind w:firstLine="426"/>
        <w:jc w:val="both"/>
        <w:rPr>
          <w:rFonts w:eastAsia="MS Mincho"/>
        </w:rPr>
      </w:pPr>
      <w:r>
        <w:rPr>
          <w:rFonts w:eastAsia="MS Mincho"/>
        </w:rPr>
        <w:t xml:space="preserve">4.11.11 </w:t>
      </w:r>
      <w:proofErr w:type="gramStart"/>
      <w:r w:rsidRPr="002F15CD">
        <w:rPr>
          <w:rFonts w:eastAsia="MS Mincho"/>
        </w:rPr>
        <w:t>В</w:t>
      </w:r>
      <w:proofErr w:type="gramEnd"/>
      <w:r w:rsidRPr="002F15CD">
        <w:rPr>
          <w:rFonts w:eastAsia="MS Mincho"/>
        </w:rPr>
        <w:t xml:space="preserve"> случае несогласия заявителя с решением о приостановлении или отмене действия сертификата соответствия он может подать апелляцию в Комиссию по апелляциям ОС, где в установленном порядке </w:t>
      </w:r>
      <w:bookmarkStart w:id="31" w:name="_GoBack"/>
      <w:bookmarkEnd w:id="31"/>
      <w:r w:rsidRPr="002F15CD">
        <w:rPr>
          <w:rFonts w:eastAsia="MS Mincho"/>
        </w:rPr>
        <w:t>рассматривается апелляция с привлечением заинтересованных сторон. Заявитель извещается о результатах рассмотрения апелляции и о принятом решении.</w:t>
      </w:r>
    </w:p>
    <w:p w:rsidR="00AC21DC" w:rsidRPr="00C4510B" w:rsidRDefault="002F15CD" w:rsidP="00D10E04">
      <w:pPr>
        <w:pStyle w:val="a7"/>
        <w:tabs>
          <w:tab w:val="left" w:pos="567"/>
        </w:tabs>
        <w:ind w:left="0" w:firstLine="284"/>
        <w:jc w:val="both"/>
        <w:rPr>
          <w:szCs w:val="24"/>
        </w:rPr>
      </w:pPr>
      <w:r>
        <w:rPr>
          <w:rFonts w:eastAsia="MS Mincho"/>
          <w:szCs w:val="24"/>
        </w:rPr>
        <w:t xml:space="preserve">4.11.12 </w:t>
      </w:r>
      <w:r w:rsidR="00AC21DC" w:rsidRPr="006E7395">
        <w:rPr>
          <w:rFonts w:eastAsia="MS Mincho"/>
          <w:szCs w:val="24"/>
        </w:rPr>
        <w:t>ОС может возобновить действие сертификата соответствия только после получения документов и/или сведений, которые подтверждают устранение причин приостановления действия сертификата соответствия.</w:t>
      </w:r>
      <w:r>
        <w:rPr>
          <w:rFonts w:eastAsia="MS Mincho"/>
          <w:szCs w:val="24"/>
        </w:rPr>
        <w:t xml:space="preserve"> </w:t>
      </w:r>
      <w:r w:rsidR="00AC21DC" w:rsidRPr="00C4510B">
        <w:rPr>
          <w:rFonts w:eastAsia="MS Mincho"/>
          <w:szCs w:val="24"/>
        </w:rPr>
        <w:t>ОС принимает решение о возобновлении действия сертификата соответствия продукции и разрешает применение единого знака обращения.</w:t>
      </w:r>
    </w:p>
    <w:p w:rsidR="00AC21DC" w:rsidRPr="002F15CD" w:rsidRDefault="00AC21DC" w:rsidP="00D10E04">
      <w:pPr>
        <w:pStyle w:val="a7"/>
        <w:numPr>
          <w:ilvl w:val="2"/>
          <w:numId w:val="46"/>
        </w:numPr>
        <w:tabs>
          <w:tab w:val="left" w:pos="851"/>
        </w:tabs>
        <w:ind w:left="0" w:firstLine="540"/>
        <w:jc w:val="both"/>
        <w:rPr>
          <w:szCs w:val="24"/>
        </w:rPr>
      </w:pPr>
      <w:r w:rsidRPr="002F15CD">
        <w:rPr>
          <w:rFonts w:eastAsia="MS Mincho"/>
          <w:szCs w:val="24"/>
        </w:rPr>
        <w:t>Руководитель ОС вносит информацию о возобновлении действия сертификата соответствия продукции в единый реестр выданных сертификатов соответствия в течение</w:t>
      </w:r>
      <w:r w:rsidR="00FB4D14" w:rsidRPr="002F15CD">
        <w:rPr>
          <w:rFonts w:eastAsia="MS Mincho"/>
          <w:szCs w:val="24"/>
        </w:rPr>
        <w:t xml:space="preserve"> </w:t>
      </w:r>
      <w:r w:rsidRPr="002F15CD">
        <w:rPr>
          <w:rFonts w:eastAsia="MS Mincho"/>
          <w:szCs w:val="24"/>
        </w:rPr>
        <w:t>1 рабочего дня со дня принятия решения о возобновлении действия выданного сертификата соответствия.</w:t>
      </w:r>
      <w:r w:rsidR="002F15CD" w:rsidRPr="002F15CD">
        <w:rPr>
          <w:rFonts w:eastAsia="MS Mincho"/>
          <w:szCs w:val="24"/>
        </w:rPr>
        <w:t xml:space="preserve"> </w:t>
      </w:r>
      <w:r w:rsidRPr="002F15CD">
        <w:rPr>
          <w:rFonts w:eastAsia="MS Mincho"/>
          <w:szCs w:val="24"/>
        </w:rPr>
        <w:t>Руководитель ОС с помощью квалифицированной электронной подписи подтверждает правильность внесенных сведений для передачи в единый реестр выданных сертификатов соответствия.</w:t>
      </w:r>
      <w:r w:rsidR="002F15CD" w:rsidRPr="002F15CD">
        <w:rPr>
          <w:rFonts w:eastAsia="MS Mincho"/>
          <w:szCs w:val="24"/>
        </w:rPr>
        <w:t xml:space="preserve"> </w:t>
      </w:r>
      <w:r w:rsidRPr="002F15CD">
        <w:rPr>
          <w:szCs w:val="24"/>
        </w:rPr>
        <w:t>Документы по сертификации с внесенными изменениями/дополнениями, подтверждающих обоснованность возобновления сертификата соответствия, передаются в архив ОС.</w:t>
      </w:r>
    </w:p>
    <w:p w:rsidR="00AC21DC" w:rsidRPr="00C4510B" w:rsidRDefault="00AC21DC" w:rsidP="00D10E04">
      <w:pPr>
        <w:pStyle w:val="a7"/>
        <w:numPr>
          <w:ilvl w:val="2"/>
          <w:numId w:val="46"/>
        </w:numPr>
        <w:tabs>
          <w:tab w:val="left" w:pos="567"/>
        </w:tabs>
        <w:ind w:left="-142" w:firstLine="567"/>
        <w:jc w:val="both"/>
        <w:rPr>
          <w:szCs w:val="24"/>
        </w:rPr>
      </w:pPr>
      <w:r w:rsidRPr="00C4510B">
        <w:rPr>
          <w:rFonts w:eastAsia="MS Mincho"/>
          <w:szCs w:val="24"/>
        </w:rPr>
        <w:t>Отмененный сертификат соответствия возобновлению не подлежит.</w:t>
      </w:r>
    </w:p>
    <w:p w:rsidR="00AC21DC" w:rsidRPr="00C4510B" w:rsidRDefault="00AC21DC" w:rsidP="00D10E04">
      <w:pPr>
        <w:pStyle w:val="a7"/>
        <w:numPr>
          <w:ilvl w:val="2"/>
          <w:numId w:val="46"/>
        </w:numPr>
        <w:tabs>
          <w:tab w:val="left" w:pos="567"/>
        </w:tabs>
        <w:ind w:left="0" w:firstLine="426"/>
        <w:jc w:val="both"/>
        <w:rPr>
          <w:szCs w:val="24"/>
        </w:rPr>
      </w:pPr>
      <w:r w:rsidRPr="00C4510B">
        <w:rPr>
          <w:rFonts w:eastAsia="MS Mincho"/>
          <w:szCs w:val="24"/>
        </w:rPr>
        <w:t xml:space="preserve">Решение о приостановлении (отмене, возобновлении) действия сертификата соответствия оформляется по формам </w:t>
      </w:r>
      <w:r w:rsidR="00FB4D14">
        <w:rPr>
          <w:rFonts w:eastAsia="MS Mincho"/>
          <w:szCs w:val="24"/>
        </w:rPr>
        <w:t>ОС</w:t>
      </w:r>
      <w:r w:rsidRPr="00C4510B">
        <w:rPr>
          <w:rFonts w:eastAsia="MS Mincho"/>
          <w:szCs w:val="24"/>
        </w:rPr>
        <w:t>.</w:t>
      </w:r>
    </w:p>
    <w:p w:rsidR="00AC21DC" w:rsidRPr="00C4510B" w:rsidRDefault="00AC21DC" w:rsidP="00D10E04">
      <w:pPr>
        <w:pStyle w:val="a7"/>
        <w:numPr>
          <w:ilvl w:val="2"/>
          <w:numId w:val="46"/>
        </w:numPr>
        <w:tabs>
          <w:tab w:val="left" w:pos="567"/>
        </w:tabs>
        <w:ind w:left="0" w:firstLine="426"/>
        <w:jc w:val="both"/>
        <w:rPr>
          <w:szCs w:val="24"/>
        </w:rPr>
      </w:pPr>
      <w:r w:rsidRPr="00C4510B">
        <w:rPr>
          <w:rFonts w:eastAsia="MS Mincho"/>
          <w:szCs w:val="24"/>
        </w:rPr>
        <w:t>При приостановлении или отмене (прекращении) действия сертификата соответствия держатель сертификата не должен использовать его и знак обращения в рекламных целях: размещать на сайте организации, на рекламных буклетах, давать ссылки на сертификат в печатных изданиях и средствах массовой информации.</w:t>
      </w:r>
    </w:p>
    <w:p w:rsidR="00AC21DC" w:rsidRPr="006E7395" w:rsidRDefault="00AC21DC" w:rsidP="00D10E04">
      <w:pPr>
        <w:pStyle w:val="a7"/>
        <w:numPr>
          <w:ilvl w:val="2"/>
          <w:numId w:val="46"/>
        </w:numPr>
        <w:tabs>
          <w:tab w:val="left" w:pos="567"/>
        </w:tabs>
        <w:ind w:left="0" w:firstLine="567"/>
        <w:jc w:val="both"/>
        <w:rPr>
          <w:szCs w:val="24"/>
        </w:rPr>
      </w:pPr>
      <w:r w:rsidRPr="00C4510B">
        <w:rPr>
          <w:rFonts w:eastAsia="MS Mincho"/>
          <w:szCs w:val="24"/>
        </w:rPr>
        <w:t xml:space="preserve">В случае принятия решения о приостановлении, возобновлении </w:t>
      </w:r>
      <w:r w:rsidRPr="006E7395">
        <w:rPr>
          <w:rFonts w:eastAsia="MS Mincho"/>
          <w:szCs w:val="24"/>
        </w:rPr>
        <w:t>или отмене сертификата соответствия ОС направляет его держателю сертификата соответствия в течение 5-ти рабочих дней от даты регистрации решения на электронную почту и почтовый адрес, указанные в договоре на сертификацию.</w:t>
      </w:r>
    </w:p>
    <w:p w:rsidR="00AC21DC" w:rsidRPr="006E7395" w:rsidRDefault="00AC21DC" w:rsidP="00D10E04">
      <w:pPr>
        <w:pStyle w:val="a7"/>
        <w:numPr>
          <w:ilvl w:val="2"/>
          <w:numId w:val="46"/>
        </w:numPr>
        <w:tabs>
          <w:tab w:val="left" w:pos="567"/>
        </w:tabs>
        <w:ind w:left="0" w:firstLine="567"/>
        <w:jc w:val="both"/>
        <w:rPr>
          <w:szCs w:val="24"/>
        </w:rPr>
      </w:pPr>
      <w:r w:rsidRPr="006E7395">
        <w:rPr>
          <w:szCs w:val="24"/>
        </w:rPr>
        <w:t>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w:t>
      </w:r>
    </w:p>
    <w:p w:rsidR="00AC21DC" w:rsidRPr="00722BDC" w:rsidRDefault="00AC21DC" w:rsidP="00D10E04">
      <w:pPr>
        <w:pStyle w:val="af1"/>
        <w:numPr>
          <w:ilvl w:val="1"/>
          <w:numId w:val="46"/>
        </w:numPr>
        <w:shd w:val="clear" w:color="auto" w:fill="FFFFFF"/>
        <w:tabs>
          <w:tab w:val="left" w:pos="426"/>
        </w:tabs>
        <w:ind w:hanging="423"/>
        <w:jc w:val="both"/>
        <w:outlineLvl w:val="1"/>
        <w:rPr>
          <w:spacing w:val="-1"/>
        </w:rPr>
      </w:pPr>
      <w:bookmarkStart w:id="32" w:name="_Toc132117339"/>
      <w:r w:rsidRPr="00722BDC">
        <w:rPr>
          <w:b/>
        </w:rPr>
        <w:t>Замена или выдача дубликата сертификата соответствия продукции</w:t>
      </w:r>
      <w:bookmarkEnd w:id="32"/>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lastRenderedPageBreak/>
        <w:t>Допускается замена сертификата соответствия продукции и (или) приложений к нему в следующих случаях (в зависимости от примененной схемы сертификации):</w:t>
      </w:r>
    </w:p>
    <w:p w:rsidR="00AC21DC" w:rsidRPr="00722BDC" w:rsidRDefault="00AC21DC" w:rsidP="00AC21DC">
      <w:pPr>
        <w:numPr>
          <w:ilvl w:val="0"/>
          <w:numId w:val="22"/>
        </w:numPr>
        <w:tabs>
          <w:tab w:val="left" w:pos="993"/>
          <w:tab w:val="left" w:pos="1134"/>
        </w:tabs>
        <w:suppressAutoHyphens/>
        <w:ind w:left="0" w:firstLine="567"/>
        <w:jc w:val="both"/>
        <w:rPr>
          <w:rFonts w:eastAsia="MS Mincho"/>
        </w:rPr>
      </w:pPr>
      <w:r w:rsidRPr="00722BDC">
        <w:rPr>
          <w:rFonts w:eastAsia="MS Mincho"/>
        </w:rPr>
        <w:t>выявление в сертификате соответствия продукции и приложениях к нему ошибок (опечаток);</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заявителя;</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 xml:space="preserve">переименование географического объекта, элемента улично-дорожной сети (улица, проспекта, переулка, проезда, набережной, бульвара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в отношении изготовителя продукции; </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изменение кода (кодов) ТН ВЭД ЕАЭС;</w:t>
      </w:r>
    </w:p>
    <w:p w:rsidR="00AC21DC" w:rsidRPr="00C4510B" w:rsidRDefault="00AC21DC" w:rsidP="00AC21DC">
      <w:pPr>
        <w:numPr>
          <w:ilvl w:val="0"/>
          <w:numId w:val="22"/>
        </w:numPr>
        <w:tabs>
          <w:tab w:val="left" w:pos="993"/>
          <w:tab w:val="left" w:pos="1134"/>
        </w:tabs>
        <w:suppressAutoHyphens/>
        <w:ind w:left="0" w:firstLine="567"/>
        <w:jc w:val="both"/>
        <w:rPr>
          <w:rFonts w:eastAsia="MS Mincho"/>
        </w:rPr>
      </w:pPr>
      <w:r w:rsidRPr="00C4510B">
        <w:rPr>
          <w:rFonts w:eastAsia="MS Mincho"/>
        </w:rPr>
        <w:t>сокращение количества адресов мест осуществления деятельности по изготовлению продукции.</w:t>
      </w:r>
    </w:p>
    <w:p w:rsidR="00AC21DC" w:rsidRPr="00C4510B" w:rsidRDefault="00AC21DC" w:rsidP="00D10E04">
      <w:pPr>
        <w:pStyle w:val="a7"/>
        <w:numPr>
          <w:ilvl w:val="2"/>
          <w:numId w:val="46"/>
        </w:numPr>
        <w:tabs>
          <w:tab w:val="left" w:pos="142"/>
        </w:tabs>
        <w:ind w:left="0" w:firstLine="709"/>
        <w:jc w:val="both"/>
        <w:rPr>
          <w:rFonts w:eastAsia="MS Mincho"/>
          <w:szCs w:val="24"/>
        </w:rPr>
      </w:pPr>
      <w:r w:rsidRPr="00C4510B">
        <w:rPr>
          <w:rFonts w:eastAsia="MS Mincho"/>
          <w:szCs w:val="24"/>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AC21DC" w:rsidRPr="00C4510B" w:rsidRDefault="00AC21DC" w:rsidP="00D10E04">
      <w:pPr>
        <w:pStyle w:val="a7"/>
        <w:numPr>
          <w:ilvl w:val="2"/>
          <w:numId w:val="46"/>
        </w:numPr>
        <w:tabs>
          <w:tab w:val="left" w:pos="567"/>
        </w:tabs>
        <w:ind w:left="0" w:firstLine="709"/>
        <w:jc w:val="both"/>
        <w:rPr>
          <w:rFonts w:eastAsia="MS Mincho"/>
          <w:szCs w:val="24"/>
        </w:rPr>
      </w:pPr>
      <w:r w:rsidRPr="00C4510B">
        <w:rPr>
          <w:rFonts w:eastAsia="MS Mincho"/>
          <w:szCs w:val="24"/>
        </w:rPr>
        <w:t>При необходимости замены сертификата соответствия продукции заявитель направляет в ОС заявление на замену сертификата соответствия продукции,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AC21DC" w:rsidRPr="00C4510B" w:rsidRDefault="00AC21DC" w:rsidP="00D10E04">
      <w:pPr>
        <w:pStyle w:val="a7"/>
        <w:numPr>
          <w:ilvl w:val="2"/>
          <w:numId w:val="46"/>
        </w:numPr>
        <w:tabs>
          <w:tab w:val="left" w:pos="567"/>
        </w:tabs>
        <w:ind w:left="0" w:firstLine="709"/>
        <w:jc w:val="both"/>
        <w:rPr>
          <w:rFonts w:eastAsia="MS Mincho"/>
          <w:szCs w:val="24"/>
        </w:rPr>
      </w:pPr>
      <w:r w:rsidRPr="00C4510B">
        <w:rPr>
          <w:rFonts w:eastAsia="MS Mincho"/>
          <w:szCs w:val="24"/>
        </w:rPr>
        <w:t xml:space="preserve">Руководитель ОС регистрирует во входящих документах ОС заявление о замене сертификата соответствия. </w:t>
      </w:r>
    </w:p>
    <w:p w:rsidR="00AC21DC" w:rsidRPr="00C4510B" w:rsidRDefault="00AC21DC" w:rsidP="00D10E04">
      <w:pPr>
        <w:pStyle w:val="a7"/>
        <w:numPr>
          <w:ilvl w:val="2"/>
          <w:numId w:val="46"/>
        </w:numPr>
        <w:tabs>
          <w:tab w:val="left" w:pos="567"/>
        </w:tabs>
        <w:ind w:left="0" w:firstLine="709"/>
        <w:jc w:val="both"/>
        <w:rPr>
          <w:rFonts w:eastAsia="MS Mincho"/>
          <w:szCs w:val="24"/>
        </w:rPr>
      </w:pPr>
      <w:r w:rsidRPr="00C4510B">
        <w:rPr>
          <w:rFonts w:eastAsia="MS Mincho"/>
          <w:szCs w:val="24"/>
        </w:rPr>
        <w:t>ОС при необходимости замены сертификата соответствия руководствуется требованиями Решения Совета ЕЭК от 18.04.2018 N 44 «О типовых схемах оценки соответствия».</w:t>
      </w:r>
    </w:p>
    <w:p w:rsidR="00AC21DC" w:rsidRPr="00C4510B" w:rsidRDefault="00AC21DC" w:rsidP="00D10E04">
      <w:pPr>
        <w:pStyle w:val="a7"/>
        <w:numPr>
          <w:ilvl w:val="2"/>
          <w:numId w:val="46"/>
        </w:numPr>
        <w:tabs>
          <w:tab w:val="left" w:pos="567"/>
        </w:tabs>
        <w:ind w:left="0" w:firstLine="0"/>
        <w:jc w:val="both"/>
        <w:rPr>
          <w:rFonts w:eastAsia="MS Mincho"/>
          <w:szCs w:val="24"/>
        </w:rPr>
      </w:pPr>
      <w:r w:rsidRPr="00C4510B">
        <w:rPr>
          <w:rFonts w:eastAsia="MS Mincho"/>
          <w:szCs w:val="24"/>
        </w:rPr>
        <w:t>Решение о замене оформляет назначенный руководителем ОС эксперт согласно Плану проведения работ</w:t>
      </w:r>
      <w:r w:rsidR="00FB4D14">
        <w:rPr>
          <w:rFonts w:eastAsia="MS Mincho"/>
          <w:szCs w:val="24"/>
        </w:rPr>
        <w:t>.</w:t>
      </w:r>
      <w:r w:rsidRPr="00C4510B">
        <w:rPr>
          <w:rFonts w:eastAsia="MS Mincho"/>
          <w:szCs w:val="24"/>
        </w:rPr>
        <w:t xml:space="preserve"> Решение доводится до сведения заявителя (непосредственно или почтовым отправлением).  </w:t>
      </w:r>
    </w:p>
    <w:p w:rsidR="00AC21DC" w:rsidRPr="00D10E04" w:rsidRDefault="00AC21DC" w:rsidP="00D10E04">
      <w:pPr>
        <w:pStyle w:val="a7"/>
        <w:numPr>
          <w:ilvl w:val="2"/>
          <w:numId w:val="46"/>
        </w:numPr>
        <w:tabs>
          <w:tab w:val="left" w:pos="567"/>
        </w:tabs>
        <w:ind w:left="0" w:firstLine="567"/>
        <w:jc w:val="both"/>
        <w:rPr>
          <w:rFonts w:eastAsia="MS Mincho"/>
          <w:szCs w:val="24"/>
        </w:rPr>
      </w:pPr>
      <w:r w:rsidRPr="00C4510B">
        <w:rPr>
          <w:rFonts w:eastAsia="MS Mincho"/>
          <w:szCs w:val="24"/>
        </w:rPr>
        <w:lastRenderedPageBreak/>
        <w:t xml:space="preserve">В случаях, если замена сертификата соответствия возможна, ОС в течение 10 </w:t>
      </w:r>
      <w:r w:rsidRPr="00D10E04">
        <w:rPr>
          <w:rFonts w:eastAsia="MS Mincho"/>
          <w:szCs w:val="24"/>
        </w:rPr>
        <w:t>рабочих дней с даты получения заявления оформляет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w:t>
      </w:r>
    </w:p>
    <w:p w:rsidR="00AC21DC" w:rsidRPr="00D10E04" w:rsidRDefault="00AC21DC" w:rsidP="00D10E04">
      <w:pPr>
        <w:pStyle w:val="a7"/>
        <w:numPr>
          <w:ilvl w:val="2"/>
          <w:numId w:val="46"/>
        </w:numPr>
        <w:tabs>
          <w:tab w:val="left" w:pos="567"/>
        </w:tabs>
        <w:ind w:left="0" w:firstLine="567"/>
        <w:jc w:val="both"/>
        <w:rPr>
          <w:rFonts w:eastAsia="MS Mincho"/>
          <w:szCs w:val="24"/>
        </w:rPr>
      </w:pPr>
      <w:r w:rsidRPr="00D10E04">
        <w:rPr>
          <w:rFonts w:eastAsia="MS Mincho"/>
          <w:szCs w:val="24"/>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AC21DC" w:rsidRPr="00D10E04" w:rsidRDefault="00AC21DC" w:rsidP="00D10E04">
      <w:pPr>
        <w:pStyle w:val="a7"/>
        <w:numPr>
          <w:ilvl w:val="2"/>
          <w:numId w:val="46"/>
        </w:numPr>
        <w:tabs>
          <w:tab w:val="left" w:pos="567"/>
        </w:tabs>
        <w:ind w:left="0" w:firstLine="567"/>
        <w:jc w:val="both"/>
        <w:rPr>
          <w:rFonts w:eastAsia="MS Mincho"/>
          <w:szCs w:val="24"/>
        </w:rPr>
      </w:pPr>
      <w:r w:rsidRPr="00D10E04">
        <w:rPr>
          <w:rFonts w:eastAsia="MS Mincho"/>
          <w:szCs w:val="24"/>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AC21DC" w:rsidRPr="00D10E04" w:rsidRDefault="00AC21DC" w:rsidP="00D10E04">
      <w:pPr>
        <w:pStyle w:val="a7"/>
        <w:numPr>
          <w:ilvl w:val="2"/>
          <w:numId w:val="46"/>
        </w:numPr>
        <w:tabs>
          <w:tab w:val="left" w:pos="567"/>
        </w:tabs>
        <w:ind w:left="0" w:firstLine="567"/>
        <w:jc w:val="both"/>
        <w:rPr>
          <w:rFonts w:eastAsia="MS Mincho"/>
          <w:szCs w:val="24"/>
        </w:rPr>
      </w:pPr>
      <w:r w:rsidRPr="00D10E04">
        <w:rPr>
          <w:rFonts w:eastAsia="MS Mincho"/>
          <w:szCs w:val="24"/>
        </w:rPr>
        <w:t xml:space="preserve">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ОС.   </w:t>
      </w:r>
    </w:p>
    <w:p w:rsidR="00AC21DC" w:rsidRPr="00D10E04" w:rsidRDefault="00AC21DC" w:rsidP="00D10E04">
      <w:pPr>
        <w:pStyle w:val="a7"/>
        <w:numPr>
          <w:ilvl w:val="2"/>
          <w:numId w:val="46"/>
        </w:numPr>
        <w:tabs>
          <w:tab w:val="left" w:pos="567"/>
        </w:tabs>
        <w:ind w:left="0" w:firstLine="567"/>
        <w:jc w:val="both"/>
        <w:rPr>
          <w:rFonts w:eastAsia="MS Mincho"/>
          <w:szCs w:val="24"/>
        </w:rPr>
      </w:pPr>
      <w:r w:rsidRPr="00D10E04">
        <w:rPr>
          <w:rFonts w:eastAsia="MS Mincho"/>
          <w:szCs w:val="24"/>
        </w:rPr>
        <w:t>В случае если замена невозможна, ОС принимает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D10E04">
        <w:rPr>
          <w:rFonts w:eastAsia="MS Mincho"/>
          <w:szCs w:val="24"/>
        </w:rPr>
        <w:t xml:space="preserve"> В поле 12 «дополнительная информация» единой формы сертификата соответствия продукции требованиям ТР ЕАЭС или в поле 10 «дополнительные сведения» сертификата соответствия требованиям ТР РФ производится запись «выдан взамен» и указываются регистрационный номер и дата выдачи сертификата соответствия продукции, </w:t>
      </w:r>
      <w:r w:rsidRPr="00722BDC">
        <w:rPr>
          <w:rFonts w:eastAsia="MS Mincho"/>
          <w:szCs w:val="24"/>
        </w:rPr>
        <w:t>подлежащего замене.</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Информация о прекращении действия сертификата соответствия продукции, подлежащего замене, и выдаче взамен сертификата соответствия продукции вносится руководителем ОС в единый реестр выданных сертификатов соответствия. Руководитель ОС с помощью квалифицированной электронной подписи подтверждает правильность внесения сведений, отправляемых в единый реестр выданных сертификатов соответствия.</w:t>
      </w:r>
    </w:p>
    <w:p w:rsidR="00AC21DC" w:rsidRPr="00C4510B"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 xml:space="preserve">В </w:t>
      </w:r>
      <w:r w:rsidRPr="00C4510B">
        <w:rPr>
          <w:rFonts w:eastAsia="MS Mincho"/>
          <w:szCs w:val="24"/>
        </w:rPr>
        <w:t xml:space="preserve">случае утери (порчи) сертификата соответствия продукции и (или) приложений к нему заявитель направляет в ОС заявление по форме </w:t>
      </w:r>
      <w:proofErr w:type="gramStart"/>
      <w:r w:rsidR="00DB3EAC">
        <w:rPr>
          <w:rFonts w:eastAsia="MS Mincho"/>
          <w:szCs w:val="24"/>
        </w:rPr>
        <w:t xml:space="preserve">ОС </w:t>
      </w:r>
      <w:r w:rsidRPr="00C4510B">
        <w:rPr>
          <w:rFonts w:eastAsia="MS Mincho"/>
          <w:szCs w:val="24"/>
        </w:rPr>
        <w:t xml:space="preserve"> с</w:t>
      </w:r>
      <w:proofErr w:type="gramEnd"/>
      <w:r w:rsidRPr="00C4510B">
        <w:rPr>
          <w:rFonts w:eastAsia="MS Mincho"/>
          <w:szCs w:val="24"/>
        </w:rPr>
        <w:t xml:space="preserve"> указанием обстоятельств утери (порчи) сертификата соответствия продукции.</w:t>
      </w:r>
    </w:p>
    <w:p w:rsidR="00AC21DC" w:rsidRPr="00C4510B" w:rsidRDefault="00AC21DC" w:rsidP="00D10E04">
      <w:pPr>
        <w:pStyle w:val="a7"/>
        <w:numPr>
          <w:ilvl w:val="2"/>
          <w:numId w:val="46"/>
        </w:numPr>
        <w:tabs>
          <w:tab w:val="left" w:pos="567"/>
        </w:tabs>
        <w:ind w:left="0" w:firstLine="567"/>
        <w:jc w:val="both"/>
        <w:rPr>
          <w:rFonts w:eastAsia="MS Mincho"/>
          <w:szCs w:val="24"/>
        </w:rPr>
      </w:pPr>
      <w:r w:rsidRPr="00C4510B">
        <w:rPr>
          <w:rFonts w:eastAsia="MS Mincho"/>
          <w:szCs w:val="24"/>
        </w:rPr>
        <w:t>Решение по выдаче дубликата сертификата соответствия продукции оформляет назначенный руководителем ОС эксперт согласно Плану проведения работ</w:t>
      </w:r>
      <w:r w:rsidR="00FB4D14">
        <w:rPr>
          <w:rFonts w:eastAsia="MS Mincho"/>
          <w:szCs w:val="24"/>
        </w:rPr>
        <w:t>.</w:t>
      </w:r>
      <w:r w:rsidRPr="00C4510B">
        <w:rPr>
          <w:rFonts w:eastAsia="MS Mincho"/>
          <w:szCs w:val="24"/>
        </w:rPr>
        <w:t xml:space="preserve"> Выдача дубликата сертификата соответствия продукции производится работниками ОС в течение 10 рабочих дней с даты получения указанного заявления.</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C4510B">
        <w:rPr>
          <w:rFonts w:eastAsia="MS Mincho"/>
          <w:szCs w:val="24"/>
        </w:rPr>
        <w:t xml:space="preserve">Дубликат сертификата соответствия продукции регистрируется под тем </w:t>
      </w:r>
      <w:r w:rsidRPr="00722BDC">
        <w:rPr>
          <w:rFonts w:eastAsia="MS Mincho"/>
          <w:szCs w:val="24"/>
        </w:rPr>
        <w:t>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дача выдачи дубликата.</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Дубликаты сертификатов соответствия продукции замене не подлежат.</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 xml:space="preserve">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продукции. </w:t>
      </w:r>
    </w:p>
    <w:p w:rsidR="00AC21DC" w:rsidRPr="00722BDC" w:rsidRDefault="00AC21DC" w:rsidP="00D10E04">
      <w:pPr>
        <w:pStyle w:val="a7"/>
        <w:numPr>
          <w:ilvl w:val="2"/>
          <w:numId w:val="46"/>
        </w:numPr>
        <w:tabs>
          <w:tab w:val="left" w:pos="567"/>
        </w:tabs>
        <w:ind w:left="0" w:firstLine="567"/>
        <w:jc w:val="both"/>
        <w:rPr>
          <w:rFonts w:eastAsia="MS Mincho"/>
          <w:szCs w:val="24"/>
        </w:rPr>
      </w:pPr>
      <w:r w:rsidRPr="00722BDC">
        <w:rPr>
          <w:rFonts w:eastAsia="MS Mincho"/>
          <w:szCs w:val="24"/>
        </w:rPr>
        <w:t>ОС при необходимости выдачи дубликата сертификата соответствия руководствуется требованиями Решения Совета ЕЭК от 18.04.2018 N 44 «О типовых схемах оценки соответствия».</w:t>
      </w:r>
    </w:p>
    <w:p w:rsidR="00AC21DC" w:rsidRPr="001833BC" w:rsidRDefault="00AC21DC" w:rsidP="00694085">
      <w:pPr>
        <w:pStyle w:val="a7"/>
        <w:numPr>
          <w:ilvl w:val="1"/>
          <w:numId w:val="46"/>
        </w:numPr>
        <w:tabs>
          <w:tab w:val="left" w:pos="426"/>
        </w:tabs>
        <w:ind w:hanging="423"/>
        <w:jc w:val="both"/>
        <w:outlineLvl w:val="1"/>
        <w:rPr>
          <w:szCs w:val="24"/>
        </w:rPr>
      </w:pPr>
      <w:bookmarkStart w:id="33" w:name="_Toc132117340"/>
      <w:r w:rsidRPr="001833BC">
        <w:rPr>
          <w:b/>
          <w:szCs w:val="24"/>
        </w:rPr>
        <w:lastRenderedPageBreak/>
        <w:t xml:space="preserve">Правила осуществления контроля за использованием сертификатов соответствия, знаков </w:t>
      </w:r>
      <w:bookmarkEnd w:id="33"/>
      <w:r w:rsidRPr="001833BC">
        <w:rPr>
          <w:b/>
          <w:szCs w:val="24"/>
        </w:rPr>
        <w:t>обращения</w:t>
      </w:r>
    </w:p>
    <w:p w:rsidR="00AC21DC" w:rsidRPr="001833BC" w:rsidRDefault="00AC21DC" w:rsidP="00694085">
      <w:pPr>
        <w:pStyle w:val="af1"/>
        <w:numPr>
          <w:ilvl w:val="2"/>
          <w:numId w:val="46"/>
        </w:numPr>
        <w:tabs>
          <w:tab w:val="left" w:pos="567"/>
        </w:tabs>
        <w:ind w:left="0" w:firstLine="567"/>
        <w:jc w:val="both"/>
      </w:pPr>
      <w:r w:rsidRPr="001833BC">
        <w:t>Маркирование продукции знаком обращения/единым знаком обращения продукции</w:t>
      </w:r>
    </w:p>
    <w:p w:rsidR="00AC21DC" w:rsidRPr="00C4510B" w:rsidRDefault="00AC21DC" w:rsidP="00694085">
      <w:pPr>
        <w:pStyle w:val="af1"/>
        <w:numPr>
          <w:ilvl w:val="3"/>
          <w:numId w:val="46"/>
        </w:numPr>
        <w:tabs>
          <w:tab w:val="left" w:pos="851"/>
        </w:tabs>
        <w:ind w:left="0" w:firstLine="567"/>
        <w:jc w:val="both"/>
      </w:pPr>
      <w:r w:rsidRPr="001833BC">
        <w:rPr>
          <w:rFonts w:eastAsia="MS Mincho"/>
        </w:rPr>
        <w:t xml:space="preserve">При подтверждении соответствия продукции требованиям Технического регламента Российской Федерации продукция маркируется знаком обращения на рынке. Знак обращения на </w:t>
      </w:r>
      <w:r w:rsidRPr="00C4510B">
        <w:rPr>
          <w:rFonts w:eastAsia="MS Mincho"/>
        </w:rPr>
        <w:t xml:space="preserve">рынке свидетельствует о том, что продукция, маркированная им, прошла все установленные требования ТР РФ процедуры подтверждения соответствия и соответствует всем требованиям распространяющихся на данную продукцию ТР РФ. </w:t>
      </w:r>
    </w:p>
    <w:p w:rsidR="00AC21DC" w:rsidRPr="00C4510B" w:rsidRDefault="00AC21DC" w:rsidP="00694085">
      <w:pPr>
        <w:pStyle w:val="af1"/>
        <w:numPr>
          <w:ilvl w:val="3"/>
          <w:numId w:val="46"/>
        </w:numPr>
        <w:tabs>
          <w:tab w:val="left" w:pos="851"/>
        </w:tabs>
        <w:ind w:left="0" w:firstLine="567"/>
        <w:jc w:val="both"/>
      </w:pPr>
      <w:r w:rsidRPr="00C4510B">
        <w:t>При подтверждении соответствия требованиям Технических регламентов Таможенного союза (Евразийского экономического союза) продукция маркируется единым знаком обращения продукции на рынке государств-членов Евразийского экономического союза на основании сертификата соответствия. При подтверждении соответствия добровольной сертификации продукция маркируется знаком соответствия в соответствии с требованием нормативных документов, разработанных и утвержденных в системе НСОПБ.</w:t>
      </w:r>
    </w:p>
    <w:p w:rsidR="00AC21DC" w:rsidRPr="001833BC" w:rsidRDefault="00AC21DC" w:rsidP="00694085">
      <w:pPr>
        <w:pStyle w:val="af1"/>
        <w:numPr>
          <w:ilvl w:val="2"/>
          <w:numId w:val="46"/>
        </w:numPr>
        <w:tabs>
          <w:tab w:val="left" w:pos="0"/>
        </w:tabs>
        <w:ind w:left="0" w:firstLine="567"/>
        <w:jc w:val="both"/>
      </w:pPr>
      <w:r w:rsidRPr="00C4510B">
        <w:rPr>
          <w:rFonts w:eastAsia="MS Mincho"/>
        </w:rPr>
        <w:t xml:space="preserve">Контроль за использованием сертификатов соответствия, применением знака обращения на рынке/единого знака обращения продукции на рынке государств-членов Евразийского экономического союза проводится ОС в рамках инспекционного контроля </w:t>
      </w:r>
      <w:r w:rsidRPr="001833BC">
        <w:rPr>
          <w:rFonts w:eastAsia="MS Mincho"/>
        </w:rPr>
        <w:t>за сертифицированной продукцией. При этом проверяется:</w:t>
      </w:r>
    </w:p>
    <w:p w:rsidR="00AC21DC" w:rsidRPr="001833BC" w:rsidRDefault="00AC21DC" w:rsidP="00AC21DC">
      <w:pPr>
        <w:pStyle w:val="a3"/>
        <w:numPr>
          <w:ilvl w:val="0"/>
          <w:numId w:val="1"/>
        </w:numPr>
        <w:ind w:left="0" w:firstLine="567"/>
        <w:jc w:val="both"/>
        <w:rPr>
          <w:rFonts w:eastAsia="MS Mincho"/>
          <w:b w:val="0"/>
          <w:bCs/>
          <w:szCs w:val="24"/>
        </w:rPr>
      </w:pPr>
      <w:r w:rsidRPr="001833BC">
        <w:rPr>
          <w:rFonts w:eastAsia="MS Mincho"/>
          <w:b w:val="0"/>
          <w:bCs/>
          <w:szCs w:val="24"/>
        </w:rPr>
        <w:t xml:space="preserve">правомочность </w:t>
      </w:r>
      <w:r w:rsidRPr="001833BC">
        <w:rPr>
          <w:b w:val="0"/>
          <w:bCs/>
          <w:szCs w:val="24"/>
        </w:rPr>
        <w:t>маркирования продукции знаком обращения на рынке/единого знака обращения на рынке;</w:t>
      </w:r>
    </w:p>
    <w:p w:rsidR="00AC21DC" w:rsidRPr="001833BC" w:rsidRDefault="00AC21DC" w:rsidP="00AC21DC">
      <w:pPr>
        <w:pStyle w:val="a3"/>
        <w:numPr>
          <w:ilvl w:val="0"/>
          <w:numId w:val="1"/>
        </w:numPr>
        <w:ind w:left="0" w:firstLine="567"/>
        <w:jc w:val="both"/>
        <w:rPr>
          <w:rFonts w:eastAsia="MS Mincho"/>
          <w:b w:val="0"/>
          <w:bCs/>
          <w:szCs w:val="24"/>
        </w:rPr>
      </w:pPr>
      <w:r w:rsidRPr="001833BC">
        <w:rPr>
          <w:b w:val="0"/>
          <w:bCs/>
          <w:szCs w:val="24"/>
        </w:rPr>
        <w:t>соответствие места нанесения знака установленным требованиям - непосредственно на продукции и (или) ее упаковке (тары), сопроводительной технической документации, поступающей к потребителю при реализации;</w:t>
      </w:r>
    </w:p>
    <w:p w:rsidR="00AC21DC" w:rsidRPr="001833BC" w:rsidRDefault="00AC21DC" w:rsidP="00AC21DC">
      <w:pPr>
        <w:pStyle w:val="a3"/>
        <w:numPr>
          <w:ilvl w:val="0"/>
          <w:numId w:val="1"/>
        </w:numPr>
        <w:ind w:left="0" w:firstLine="567"/>
        <w:jc w:val="both"/>
        <w:rPr>
          <w:rFonts w:eastAsia="MS Mincho"/>
          <w:b w:val="0"/>
          <w:bCs/>
          <w:szCs w:val="24"/>
        </w:rPr>
      </w:pPr>
      <w:r w:rsidRPr="001833BC">
        <w:rPr>
          <w:b w:val="0"/>
          <w:bCs/>
          <w:szCs w:val="24"/>
        </w:rPr>
        <w:t xml:space="preserve">соответствие формы знака установленным требованиям и качество нанесения знака; </w:t>
      </w:r>
    </w:p>
    <w:p w:rsidR="00AC21DC" w:rsidRPr="001833BC" w:rsidRDefault="00AC21DC" w:rsidP="00AC21DC">
      <w:pPr>
        <w:pStyle w:val="a3"/>
        <w:numPr>
          <w:ilvl w:val="0"/>
          <w:numId w:val="1"/>
        </w:numPr>
        <w:tabs>
          <w:tab w:val="clear" w:pos="720"/>
        </w:tabs>
        <w:ind w:left="0" w:firstLine="567"/>
        <w:jc w:val="both"/>
        <w:rPr>
          <w:rFonts w:eastAsia="MS Mincho"/>
          <w:b w:val="0"/>
          <w:bCs/>
          <w:szCs w:val="24"/>
        </w:rPr>
      </w:pPr>
      <w:r w:rsidRPr="001833BC">
        <w:rPr>
          <w:b w:val="0"/>
          <w:bCs/>
          <w:szCs w:val="24"/>
        </w:rPr>
        <w:t>использование знака обращения на рынке/</w:t>
      </w:r>
      <w:r w:rsidRPr="001833BC">
        <w:rPr>
          <w:szCs w:val="24"/>
        </w:rPr>
        <w:t xml:space="preserve"> </w:t>
      </w:r>
      <w:r w:rsidRPr="001833BC">
        <w:rPr>
          <w:b w:val="0"/>
          <w:bCs/>
          <w:szCs w:val="24"/>
        </w:rPr>
        <w:t>единого знака обращения продукции на рынке государств-членов Таможенного союза в рекламе, печатных изданиях, на официальных бланках и вывесках, при демонстрации экспонатов на выставках.</w:t>
      </w:r>
    </w:p>
    <w:p w:rsidR="00AC21DC" w:rsidRPr="00AE3B76" w:rsidRDefault="00AC21DC" w:rsidP="002F15CD">
      <w:pPr>
        <w:pStyle w:val="af1"/>
        <w:numPr>
          <w:ilvl w:val="1"/>
          <w:numId w:val="46"/>
        </w:numPr>
        <w:tabs>
          <w:tab w:val="left" w:pos="426"/>
        </w:tabs>
        <w:ind w:firstLine="567"/>
        <w:jc w:val="both"/>
        <w:outlineLvl w:val="1"/>
      </w:pPr>
      <w:bookmarkStart w:id="34" w:name="_Toc132117341"/>
      <w:r w:rsidRPr="00AE3B76">
        <w:rPr>
          <w:b/>
        </w:rPr>
        <w:t>Правила уведомления заявителей о внесении изменений в схемы</w:t>
      </w:r>
      <w:r w:rsidRPr="00AE3B76">
        <w:rPr>
          <w:b/>
          <w:sz w:val="28"/>
        </w:rPr>
        <w:t xml:space="preserve"> </w:t>
      </w:r>
      <w:r w:rsidRPr="00AE3B76">
        <w:rPr>
          <w:b/>
        </w:rPr>
        <w:t>сертификации, оказывающих влияние на соответствие объектов подтверждения соответствия установленным требованиям, а также правила устранения несоответствий</w:t>
      </w:r>
      <w:bookmarkEnd w:id="34"/>
    </w:p>
    <w:p w:rsidR="00AC21DC" w:rsidRPr="00AE3B76" w:rsidRDefault="00AC21DC" w:rsidP="00694085">
      <w:pPr>
        <w:pStyle w:val="a3"/>
        <w:numPr>
          <w:ilvl w:val="2"/>
          <w:numId w:val="46"/>
        </w:numPr>
        <w:tabs>
          <w:tab w:val="left" w:pos="567"/>
        </w:tabs>
        <w:ind w:left="0" w:firstLine="426"/>
        <w:jc w:val="both"/>
        <w:rPr>
          <w:b w:val="0"/>
          <w:bCs/>
        </w:rPr>
      </w:pPr>
      <w:r w:rsidRPr="00AE3B76">
        <w:rPr>
          <w:rFonts w:eastAsia="MS Mincho"/>
          <w:b w:val="0"/>
          <w:bCs/>
          <w:szCs w:val="24"/>
        </w:rPr>
        <w:t xml:space="preserve">Если законодательством Евразийского экономического союза, Российской Федерации будут введены новые или пересмотрены действующие схемы сертификации продукции, которые окажут влияние на соответствие сертифицированной продукции или находящейся в процессе сертификации, то ОС обязан уведомить заказчика о произошедших изменениях. </w:t>
      </w:r>
    </w:p>
    <w:p w:rsidR="00AC21DC" w:rsidRPr="00AE3B76" w:rsidRDefault="00AC21DC" w:rsidP="00694085">
      <w:pPr>
        <w:pStyle w:val="a3"/>
        <w:numPr>
          <w:ilvl w:val="2"/>
          <w:numId w:val="46"/>
        </w:numPr>
        <w:tabs>
          <w:tab w:val="left" w:pos="567"/>
        </w:tabs>
        <w:ind w:left="0" w:firstLine="426"/>
        <w:jc w:val="both"/>
        <w:rPr>
          <w:b w:val="0"/>
          <w:bCs/>
        </w:rPr>
      </w:pPr>
      <w:r w:rsidRPr="00AE3B76">
        <w:rPr>
          <w:rFonts w:eastAsia="MS Mincho"/>
          <w:b w:val="0"/>
          <w:bCs/>
          <w:szCs w:val="24"/>
        </w:rPr>
        <w:t>Руководитель ОС организует процесс доведения информации об изменениях до сведения всех заказчиков, на которых эти изменения оказывают влияние, и принимает меры для проведения работ по сертификации с целью выполнения измененных требований.</w:t>
      </w:r>
    </w:p>
    <w:p w:rsidR="00AC21DC" w:rsidRPr="00AE3B76" w:rsidRDefault="00AC21DC" w:rsidP="00694085">
      <w:pPr>
        <w:pStyle w:val="a3"/>
        <w:numPr>
          <w:ilvl w:val="2"/>
          <w:numId w:val="46"/>
        </w:numPr>
        <w:tabs>
          <w:tab w:val="left" w:pos="567"/>
        </w:tabs>
        <w:ind w:left="0" w:firstLine="426"/>
        <w:jc w:val="both"/>
        <w:rPr>
          <w:b w:val="0"/>
          <w:bCs/>
        </w:rPr>
      </w:pPr>
      <w:r w:rsidRPr="00AE3B76">
        <w:rPr>
          <w:rFonts w:eastAsia="MS Mincho"/>
          <w:b w:val="0"/>
          <w:bCs/>
          <w:szCs w:val="24"/>
        </w:rPr>
        <w:t>Работы по сертификации в таких случаях будут проводиться в зависимости от влияния принятых изменений на соответствие сертифицированной продукции. По каждому отдельному случаю Руководитель ОС должен будет принять решение, в каком объеме будут проводиться дополнительные работы по сертификации с целью устранения возникших несоответствий: полный процесс сертификации, начиная с приема и регистрации новой заявки и заканчивая выдачей сертификата соответствия, либо в рамках проведения инспекционного контроля, начиная с процедуры оценивания и заканчивая выдачей нового сертификата соответствия. Действие ранее выданных сертификатов соответствия на продукцию при этом отменяется.</w:t>
      </w:r>
    </w:p>
    <w:p w:rsidR="00AC21DC" w:rsidRPr="00AE3B76" w:rsidRDefault="00AC21DC" w:rsidP="00694085">
      <w:pPr>
        <w:pStyle w:val="a3"/>
        <w:numPr>
          <w:ilvl w:val="2"/>
          <w:numId w:val="46"/>
        </w:numPr>
        <w:tabs>
          <w:tab w:val="left" w:pos="567"/>
        </w:tabs>
        <w:ind w:left="0" w:firstLine="426"/>
        <w:jc w:val="both"/>
        <w:rPr>
          <w:b w:val="0"/>
          <w:bCs/>
        </w:rPr>
      </w:pPr>
      <w:r w:rsidRPr="00AE3B76">
        <w:rPr>
          <w:rFonts w:eastAsia="MS Mincho"/>
          <w:b w:val="0"/>
          <w:bCs/>
          <w:szCs w:val="24"/>
        </w:rPr>
        <w:lastRenderedPageBreak/>
        <w:t>Если изменения возникают у заказчика, выпускающего сертифицированную продукцию, например, вносятся изменения в документ, по которому выпускается продукция, или изменяется место нахождения заказчика, в этом случае проводится инспекционный контроль, начиная с процедуры оценивания и заканчивая выдачей нового сертификата соответствия. Действие ранее выданных сертификатов соответствия на продукцию при этом отменяется.</w:t>
      </w:r>
    </w:p>
    <w:p w:rsidR="00AC21DC" w:rsidRPr="00AE3B76" w:rsidRDefault="00AC21DC" w:rsidP="00694085">
      <w:pPr>
        <w:pStyle w:val="af1"/>
        <w:numPr>
          <w:ilvl w:val="1"/>
          <w:numId w:val="46"/>
        </w:numPr>
        <w:tabs>
          <w:tab w:val="left" w:pos="426"/>
        </w:tabs>
        <w:ind w:left="0" w:firstLine="426"/>
        <w:jc w:val="both"/>
        <w:outlineLvl w:val="1"/>
      </w:pPr>
      <w:bookmarkStart w:id="35" w:name="_Toc132117342"/>
      <w:r w:rsidRPr="00AE3B76">
        <w:rPr>
          <w:b/>
        </w:rPr>
        <w:t>Правила рассмотрения жалоб и апелляций</w:t>
      </w:r>
      <w:bookmarkEnd w:id="35"/>
    </w:p>
    <w:p w:rsidR="00AC21DC" w:rsidRPr="00AE3B76" w:rsidRDefault="00AC21DC" w:rsidP="00694085">
      <w:pPr>
        <w:pStyle w:val="a3"/>
        <w:numPr>
          <w:ilvl w:val="2"/>
          <w:numId w:val="46"/>
        </w:numPr>
        <w:tabs>
          <w:tab w:val="left" w:pos="567"/>
        </w:tabs>
        <w:ind w:left="0" w:firstLine="426"/>
        <w:jc w:val="both"/>
        <w:rPr>
          <w:b w:val="0"/>
          <w:bCs/>
          <w:spacing w:val="-1"/>
        </w:rPr>
      </w:pPr>
      <w:r w:rsidRPr="00AE3B76">
        <w:rPr>
          <w:b w:val="0"/>
          <w:bCs/>
          <w:szCs w:val="24"/>
        </w:rPr>
        <w:t xml:space="preserve">Правила рассмотрения жалоб и апелляций на решения, принятые ОС, включающие в том числе порядок направления ответов по итогам рассмотрения жалоб и апелляций, приведены </w:t>
      </w:r>
      <w:r w:rsidR="00FB4D14">
        <w:rPr>
          <w:b w:val="0"/>
          <w:bCs/>
          <w:szCs w:val="24"/>
        </w:rPr>
        <w:t>на сайте ОС.</w:t>
      </w:r>
    </w:p>
    <w:p w:rsidR="00AC21DC" w:rsidRPr="00AE3B76" w:rsidRDefault="00AC21DC" w:rsidP="00694085">
      <w:pPr>
        <w:pStyle w:val="af1"/>
        <w:numPr>
          <w:ilvl w:val="1"/>
          <w:numId w:val="46"/>
        </w:numPr>
        <w:tabs>
          <w:tab w:val="left" w:pos="426"/>
        </w:tabs>
        <w:ind w:left="0" w:firstLine="426"/>
        <w:jc w:val="both"/>
        <w:outlineLvl w:val="1"/>
      </w:pPr>
      <w:bookmarkStart w:id="36" w:name="_Toc132117343"/>
      <w:r w:rsidRPr="00AE3B76">
        <w:rPr>
          <w:b/>
        </w:rPr>
        <w:t>Правила применения изображения знака национальной системы аккредитации</w:t>
      </w:r>
      <w:bookmarkEnd w:id="36"/>
    </w:p>
    <w:p w:rsidR="00AC21DC" w:rsidRPr="00AE3B76" w:rsidRDefault="00AC21DC" w:rsidP="00694085">
      <w:pPr>
        <w:pStyle w:val="a3"/>
        <w:numPr>
          <w:ilvl w:val="2"/>
          <w:numId w:val="46"/>
        </w:numPr>
        <w:tabs>
          <w:tab w:val="left" w:pos="567"/>
        </w:tabs>
        <w:ind w:left="0" w:firstLine="426"/>
        <w:jc w:val="both"/>
        <w:rPr>
          <w:b w:val="0"/>
          <w:bCs/>
        </w:rPr>
      </w:pPr>
      <w:r w:rsidRPr="00AE3B76">
        <w:rPr>
          <w:rFonts w:eastAsia="MS Mincho"/>
          <w:b w:val="0"/>
          <w:bCs/>
          <w:szCs w:val="24"/>
        </w:rPr>
        <w:t>ОС в своей деятельности не использует изображение знака национальной системы аккредитации.</w:t>
      </w:r>
      <w:r w:rsidRPr="00AE3B76">
        <w:rPr>
          <w:rFonts w:eastAsia="MS Mincho"/>
        </w:rPr>
        <w:br w:type="page"/>
      </w:r>
    </w:p>
    <w:p w:rsidR="00AC21DC" w:rsidRDefault="00AC21DC"/>
    <w:sectPr w:rsidR="00AC2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1E1B"/>
    <w:multiLevelType w:val="hybridMultilevel"/>
    <w:tmpl w:val="A6AA4E50"/>
    <w:lvl w:ilvl="0" w:tplc="DC589A52">
      <w:start w:val="3"/>
      <w:numFmt w:val="decimal"/>
      <w:lvlText w:val="%1."/>
      <w:lvlJc w:val="left"/>
      <w:pPr>
        <w:tabs>
          <w:tab w:val="num" w:pos="1110"/>
        </w:tabs>
        <w:ind w:left="1110" w:hanging="360"/>
      </w:pPr>
      <w:rPr>
        <w:rFonts w:hint="default"/>
      </w:rPr>
    </w:lvl>
    <w:lvl w:ilvl="1" w:tplc="E062AF04">
      <w:numFmt w:val="none"/>
      <w:lvlText w:val=""/>
      <w:lvlJc w:val="left"/>
      <w:pPr>
        <w:tabs>
          <w:tab w:val="num" w:pos="360"/>
        </w:tabs>
      </w:pPr>
    </w:lvl>
    <w:lvl w:ilvl="2" w:tplc="C1D485A4">
      <w:numFmt w:val="none"/>
      <w:lvlText w:val=""/>
      <w:lvlJc w:val="left"/>
      <w:pPr>
        <w:tabs>
          <w:tab w:val="num" w:pos="360"/>
        </w:tabs>
      </w:pPr>
    </w:lvl>
    <w:lvl w:ilvl="3" w:tplc="71D6A54E">
      <w:numFmt w:val="none"/>
      <w:lvlText w:val=""/>
      <w:lvlJc w:val="left"/>
      <w:pPr>
        <w:tabs>
          <w:tab w:val="num" w:pos="360"/>
        </w:tabs>
      </w:pPr>
    </w:lvl>
    <w:lvl w:ilvl="4" w:tplc="18921B9E">
      <w:numFmt w:val="none"/>
      <w:lvlText w:val=""/>
      <w:lvlJc w:val="left"/>
      <w:pPr>
        <w:tabs>
          <w:tab w:val="num" w:pos="360"/>
        </w:tabs>
      </w:pPr>
    </w:lvl>
    <w:lvl w:ilvl="5" w:tplc="C72C6628">
      <w:numFmt w:val="none"/>
      <w:lvlText w:val=""/>
      <w:lvlJc w:val="left"/>
      <w:pPr>
        <w:tabs>
          <w:tab w:val="num" w:pos="360"/>
        </w:tabs>
      </w:pPr>
    </w:lvl>
    <w:lvl w:ilvl="6" w:tplc="74265342">
      <w:numFmt w:val="none"/>
      <w:lvlText w:val=""/>
      <w:lvlJc w:val="left"/>
      <w:pPr>
        <w:tabs>
          <w:tab w:val="num" w:pos="360"/>
        </w:tabs>
      </w:pPr>
    </w:lvl>
    <w:lvl w:ilvl="7" w:tplc="9940C168">
      <w:numFmt w:val="none"/>
      <w:lvlText w:val=""/>
      <w:lvlJc w:val="left"/>
      <w:pPr>
        <w:tabs>
          <w:tab w:val="num" w:pos="360"/>
        </w:tabs>
      </w:pPr>
    </w:lvl>
    <w:lvl w:ilvl="8" w:tplc="4072A510">
      <w:numFmt w:val="none"/>
      <w:lvlText w:val=""/>
      <w:lvlJc w:val="left"/>
      <w:pPr>
        <w:tabs>
          <w:tab w:val="num" w:pos="360"/>
        </w:tabs>
      </w:pPr>
    </w:lvl>
  </w:abstractNum>
  <w:abstractNum w:abstractNumId="1" w15:restartNumberingAfterBreak="0">
    <w:nsid w:val="0E82337B"/>
    <w:multiLevelType w:val="multilevel"/>
    <w:tmpl w:val="2436722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792F57"/>
    <w:multiLevelType w:val="multilevel"/>
    <w:tmpl w:val="863AEAD4"/>
    <w:lvl w:ilvl="0">
      <w:start w:val="1"/>
      <w:numFmt w:val="decimal"/>
      <w:lvlText w:val="%1."/>
      <w:lvlJc w:val="left"/>
      <w:pPr>
        <w:ind w:left="720" w:hanging="360"/>
      </w:pPr>
      <w:rPr>
        <w:rFonts w:hint="default"/>
        <w:b/>
        <w:bCs/>
      </w:rPr>
    </w:lvl>
    <w:lvl w:ilvl="1">
      <w:start w:val="1"/>
      <w:numFmt w:val="decimal"/>
      <w:isLgl/>
      <w:lvlText w:val="%1.%2"/>
      <w:lvlJc w:val="left"/>
      <w:pPr>
        <w:ind w:left="0" w:firstLine="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E26EAB"/>
    <w:multiLevelType w:val="multilevel"/>
    <w:tmpl w:val="BBFEA1EA"/>
    <w:lvl w:ilvl="0">
      <w:start w:val="4"/>
      <w:numFmt w:val="decimal"/>
      <w:lvlText w:val="%1"/>
      <w:lvlJc w:val="left"/>
      <w:pPr>
        <w:ind w:left="600" w:hanging="600"/>
      </w:pPr>
      <w:rPr>
        <w:rFonts w:hint="default"/>
        <w:color w:val="auto"/>
      </w:rPr>
    </w:lvl>
    <w:lvl w:ilvl="1">
      <w:start w:val="11"/>
      <w:numFmt w:val="decimal"/>
      <w:lvlText w:val="%1.%2"/>
      <w:lvlJc w:val="left"/>
      <w:pPr>
        <w:ind w:left="780" w:hanging="600"/>
      </w:pPr>
      <w:rPr>
        <w:rFonts w:hint="default"/>
        <w:color w:val="auto"/>
      </w:rPr>
    </w:lvl>
    <w:lvl w:ilvl="2">
      <w:start w:val="5"/>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4" w15:restartNumberingAfterBreak="0">
    <w:nsid w:val="290E3231"/>
    <w:multiLevelType w:val="multilevel"/>
    <w:tmpl w:val="9B34A8F0"/>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94444D7"/>
    <w:multiLevelType w:val="hybridMultilevel"/>
    <w:tmpl w:val="86307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5255D2"/>
    <w:multiLevelType w:val="multilevel"/>
    <w:tmpl w:val="FCF61860"/>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D60CD8"/>
    <w:multiLevelType w:val="hybridMultilevel"/>
    <w:tmpl w:val="45D678FE"/>
    <w:lvl w:ilvl="0" w:tplc="0EBA4C9C">
      <w:start w:val="2"/>
      <w:numFmt w:val="decimal"/>
      <w:lvlText w:val="%1."/>
      <w:lvlJc w:val="left"/>
      <w:pPr>
        <w:ind w:left="644" w:hanging="360"/>
      </w:pPr>
      <w:rPr>
        <w:rFonts w:hint="default"/>
        <w:b/>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F9102E9"/>
    <w:multiLevelType w:val="multilevel"/>
    <w:tmpl w:val="FBC8DCEE"/>
    <w:lvl w:ilvl="0">
      <w:start w:val="4"/>
      <w:numFmt w:val="decimal"/>
      <w:lvlText w:val="%1"/>
      <w:lvlJc w:val="left"/>
      <w:pPr>
        <w:ind w:left="480" w:hanging="480"/>
      </w:pPr>
      <w:rPr>
        <w:rFonts w:hint="default"/>
      </w:rPr>
    </w:lvl>
    <w:lvl w:ilvl="1">
      <w:start w:val="1"/>
      <w:numFmt w:val="decimal"/>
      <w:lvlText w:val="%1.%2"/>
      <w:lvlJc w:val="left"/>
      <w:pPr>
        <w:ind w:left="397" w:hanging="397"/>
      </w:pPr>
      <w:rPr>
        <w:rFonts w:hint="default"/>
        <w:b w:val="0"/>
      </w:rPr>
    </w:lvl>
    <w:lvl w:ilvl="2">
      <w:start w:val="2"/>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DB4C8F"/>
    <w:multiLevelType w:val="multilevel"/>
    <w:tmpl w:val="9B34A8F0"/>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6E66C0"/>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332957E3"/>
    <w:multiLevelType w:val="hybridMultilevel"/>
    <w:tmpl w:val="F91AFF24"/>
    <w:lvl w:ilvl="0" w:tplc="0419000F">
      <w:start w:val="1"/>
      <w:numFmt w:val="decimal"/>
      <w:lvlText w:val="%1."/>
      <w:lvlJc w:val="left"/>
      <w:pPr>
        <w:tabs>
          <w:tab w:val="num" w:pos="720"/>
        </w:tabs>
        <w:ind w:left="720" w:hanging="360"/>
      </w:pPr>
      <w:rPr>
        <w:rFonts w:hint="default"/>
      </w:rPr>
    </w:lvl>
    <w:lvl w:ilvl="1" w:tplc="C82018A0">
      <w:start w:val="4"/>
      <w:numFmt w:val="bullet"/>
      <w:lvlText w:val="-"/>
      <w:lvlJc w:val="left"/>
      <w:pPr>
        <w:tabs>
          <w:tab w:val="num" w:pos="1944"/>
        </w:tabs>
        <w:ind w:left="1944" w:hanging="864"/>
      </w:pPr>
      <w:rPr>
        <w:rFonts w:ascii="Times New Roman" w:eastAsia="MS Mincho"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8D2560"/>
    <w:multiLevelType w:val="hybridMultilevel"/>
    <w:tmpl w:val="F10AA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B1179"/>
    <w:multiLevelType w:val="hybridMultilevel"/>
    <w:tmpl w:val="6706C8E6"/>
    <w:lvl w:ilvl="0" w:tplc="8C5A050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1250CC"/>
    <w:multiLevelType w:val="multilevel"/>
    <w:tmpl w:val="CAA4ADD8"/>
    <w:lvl w:ilvl="0">
      <w:start w:val="4"/>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246D2F"/>
    <w:multiLevelType w:val="multilevel"/>
    <w:tmpl w:val="4F920DE4"/>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b w:val="0"/>
        <w:bCs w:val="0"/>
        <w:strike w:val="0"/>
        <w:color w:val="auto"/>
      </w:rPr>
    </w:lvl>
    <w:lvl w:ilvl="3">
      <w:start w:val="1"/>
      <w:numFmt w:val="decimal"/>
      <w:isLgl/>
      <w:lvlText w:val="%1.%2.%3.%4"/>
      <w:lvlJc w:val="left"/>
      <w:pPr>
        <w:ind w:left="0" w:firstLine="0"/>
      </w:pPr>
      <w:rPr>
        <w:rFonts w:hint="default"/>
        <w:b w:val="0"/>
        <w:bCs w:val="0"/>
        <w:strike w:val="0"/>
        <w:color w:val="auto"/>
      </w:rPr>
    </w:lvl>
    <w:lvl w:ilvl="4">
      <w:start w:val="1"/>
      <w:numFmt w:val="decimal"/>
      <w:isLgl/>
      <w:lvlText w:val="%1.%2.%3.%4.%5"/>
      <w:lvlJc w:val="left"/>
      <w:pPr>
        <w:ind w:left="0" w:firstLine="0"/>
      </w:pPr>
      <w:rPr>
        <w:rFonts w:hint="default"/>
        <w:color w:val="auto"/>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285450"/>
    <w:multiLevelType w:val="hybridMultilevel"/>
    <w:tmpl w:val="F7D66D32"/>
    <w:lvl w:ilvl="0" w:tplc="B16E35EC">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121C4"/>
    <w:multiLevelType w:val="singleLevel"/>
    <w:tmpl w:val="0419000F"/>
    <w:lvl w:ilvl="0">
      <w:start w:val="9"/>
      <w:numFmt w:val="decimal"/>
      <w:lvlText w:val="%1."/>
      <w:lvlJc w:val="left"/>
      <w:pPr>
        <w:tabs>
          <w:tab w:val="num" w:pos="360"/>
        </w:tabs>
        <w:ind w:left="360" w:hanging="360"/>
      </w:pPr>
      <w:rPr>
        <w:rFonts w:hint="default"/>
      </w:rPr>
    </w:lvl>
  </w:abstractNum>
  <w:abstractNum w:abstractNumId="18" w15:restartNumberingAfterBreak="0">
    <w:nsid w:val="40B82476"/>
    <w:multiLevelType w:val="hybridMultilevel"/>
    <w:tmpl w:val="D6DAFB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0750CD"/>
    <w:multiLevelType w:val="hybridMultilevel"/>
    <w:tmpl w:val="D00CEC06"/>
    <w:lvl w:ilvl="0" w:tplc="8C5A050E">
      <w:start w:val="1"/>
      <w:numFmt w:val="bullet"/>
      <w:lvlText w:val="-"/>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56578E4"/>
    <w:multiLevelType w:val="multilevel"/>
    <w:tmpl w:val="9B34A8F0"/>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67C34CA"/>
    <w:multiLevelType w:val="hybridMultilevel"/>
    <w:tmpl w:val="3196B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BB6012"/>
    <w:multiLevelType w:val="hybridMultilevel"/>
    <w:tmpl w:val="BFFEF982"/>
    <w:lvl w:ilvl="0" w:tplc="CAE07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75094A"/>
    <w:multiLevelType w:val="hybridMultilevel"/>
    <w:tmpl w:val="F4FE35C8"/>
    <w:lvl w:ilvl="0" w:tplc="ADC4D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C74FCC"/>
    <w:multiLevelType w:val="hybridMultilevel"/>
    <w:tmpl w:val="7D6037FE"/>
    <w:lvl w:ilvl="0" w:tplc="372E383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3F643B1"/>
    <w:multiLevelType w:val="hybridMultilevel"/>
    <w:tmpl w:val="206C33E8"/>
    <w:lvl w:ilvl="0" w:tplc="C74E8842">
      <w:start w:val="1"/>
      <w:numFmt w:val="decimal"/>
      <w:suff w:val="nothing"/>
      <w:lvlText w:val="%1"/>
      <w:lvlJc w:val="left"/>
      <w:pPr>
        <w:ind w:left="0" w:firstLine="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9C24BD"/>
    <w:multiLevelType w:val="multilevel"/>
    <w:tmpl w:val="FC5A8D9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886238"/>
    <w:multiLevelType w:val="hybridMultilevel"/>
    <w:tmpl w:val="1AEE7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9B1341"/>
    <w:multiLevelType w:val="hybridMultilevel"/>
    <w:tmpl w:val="AA90052C"/>
    <w:lvl w:ilvl="0" w:tplc="8C5A050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BA92423"/>
    <w:multiLevelType w:val="hybridMultilevel"/>
    <w:tmpl w:val="2A6CCE04"/>
    <w:lvl w:ilvl="0" w:tplc="C3A64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0CB1AAA"/>
    <w:multiLevelType w:val="multilevel"/>
    <w:tmpl w:val="D75EE54A"/>
    <w:lvl w:ilvl="0">
      <w:start w:val="1"/>
      <w:numFmt w:val="decimal"/>
      <w:lvlText w:val="%1."/>
      <w:lvlJc w:val="left"/>
      <w:pPr>
        <w:ind w:left="360" w:hanging="36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strike w:val="0"/>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4B6734E"/>
    <w:multiLevelType w:val="multilevel"/>
    <w:tmpl w:val="99467EF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10"/>
        </w:tabs>
        <w:ind w:left="1110" w:hanging="36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2970"/>
        </w:tabs>
        <w:ind w:left="2970" w:hanging="72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4830"/>
        </w:tabs>
        <w:ind w:left="4830" w:hanging="108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6690"/>
        </w:tabs>
        <w:ind w:left="6690" w:hanging="1440"/>
      </w:pPr>
      <w:rPr>
        <w:rFonts w:hint="default"/>
      </w:rPr>
    </w:lvl>
    <w:lvl w:ilvl="8">
      <w:start w:val="1"/>
      <w:numFmt w:val="decimal"/>
      <w:lvlText w:val="%1.%2.%3.%4.%5.%6.%7.%8.%9."/>
      <w:lvlJc w:val="left"/>
      <w:pPr>
        <w:tabs>
          <w:tab w:val="num" w:pos="7800"/>
        </w:tabs>
        <w:ind w:left="7800" w:hanging="1800"/>
      </w:pPr>
      <w:rPr>
        <w:rFonts w:hint="default"/>
      </w:rPr>
    </w:lvl>
  </w:abstractNum>
  <w:abstractNum w:abstractNumId="32" w15:restartNumberingAfterBreak="0">
    <w:nsid w:val="66FD533D"/>
    <w:multiLevelType w:val="multilevel"/>
    <w:tmpl w:val="FEF6C0E0"/>
    <w:lvl w:ilvl="0">
      <w:start w:val="4"/>
      <w:numFmt w:val="decimal"/>
      <w:lvlText w:val="%1"/>
      <w:lvlJc w:val="left"/>
      <w:pPr>
        <w:ind w:left="720" w:hanging="720"/>
      </w:pPr>
      <w:rPr>
        <w:rFonts w:eastAsia="MS Mincho" w:hint="default"/>
      </w:rPr>
    </w:lvl>
    <w:lvl w:ilvl="1">
      <w:start w:val="11"/>
      <w:numFmt w:val="decimal"/>
      <w:lvlText w:val="%1.%2"/>
      <w:lvlJc w:val="left"/>
      <w:pPr>
        <w:ind w:left="990" w:hanging="720"/>
      </w:pPr>
      <w:rPr>
        <w:rFonts w:eastAsia="MS Mincho" w:hint="default"/>
      </w:rPr>
    </w:lvl>
    <w:lvl w:ilvl="2">
      <w:start w:val="13"/>
      <w:numFmt w:val="decimal"/>
      <w:lvlText w:val="%1.%2.%3"/>
      <w:lvlJc w:val="left"/>
      <w:pPr>
        <w:ind w:left="1260" w:hanging="720"/>
      </w:pPr>
      <w:rPr>
        <w:rFonts w:eastAsia="MS Mincho" w:hint="default"/>
      </w:rPr>
    </w:lvl>
    <w:lvl w:ilvl="3">
      <w:start w:val="1"/>
      <w:numFmt w:val="decimal"/>
      <w:lvlText w:val="%1.%2.%3.%4"/>
      <w:lvlJc w:val="left"/>
      <w:pPr>
        <w:ind w:left="1530" w:hanging="720"/>
      </w:pPr>
      <w:rPr>
        <w:rFonts w:eastAsia="MS Mincho" w:hint="default"/>
      </w:rPr>
    </w:lvl>
    <w:lvl w:ilvl="4">
      <w:start w:val="1"/>
      <w:numFmt w:val="decimal"/>
      <w:lvlText w:val="%1.%2.%3.%4.%5"/>
      <w:lvlJc w:val="left"/>
      <w:pPr>
        <w:ind w:left="2160" w:hanging="1080"/>
      </w:pPr>
      <w:rPr>
        <w:rFonts w:eastAsia="MS Mincho" w:hint="default"/>
      </w:rPr>
    </w:lvl>
    <w:lvl w:ilvl="5">
      <w:start w:val="1"/>
      <w:numFmt w:val="decimal"/>
      <w:lvlText w:val="%1.%2.%3.%4.%5.%6"/>
      <w:lvlJc w:val="left"/>
      <w:pPr>
        <w:ind w:left="2430" w:hanging="1080"/>
      </w:pPr>
      <w:rPr>
        <w:rFonts w:eastAsia="MS Mincho" w:hint="default"/>
      </w:rPr>
    </w:lvl>
    <w:lvl w:ilvl="6">
      <w:start w:val="1"/>
      <w:numFmt w:val="decimal"/>
      <w:lvlText w:val="%1.%2.%3.%4.%5.%6.%7"/>
      <w:lvlJc w:val="left"/>
      <w:pPr>
        <w:ind w:left="3060" w:hanging="1440"/>
      </w:pPr>
      <w:rPr>
        <w:rFonts w:eastAsia="MS Mincho" w:hint="default"/>
      </w:rPr>
    </w:lvl>
    <w:lvl w:ilvl="7">
      <w:start w:val="1"/>
      <w:numFmt w:val="decimal"/>
      <w:lvlText w:val="%1.%2.%3.%4.%5.%6.%7.%8"/>
      <w:lvlJc w:val="left"/>
      <w:pPr>
        <w:ind w:left="3330" w:hanging="1440"/>
      </w:pPr>
      <w:rPr>
        <w:rFonts w:eastAsia="MS Mincho" w:hint="default"/>
      </w:rPr>
    </w:lvl>
    <w:lvl w:ilvl="8">
      <w:start w:val="1"/>
      <w:numFmt w:val="decimal"/>
      <w:lvlText w:val="%1.%2.%3.%4.%5.%6.%7.%8.%9"/>
      <w:lvlJc w:val="left"/>
      <w:pPr>
        <w:ind w:left="3960" w:hanging="1800"/>
      </w:pPr>
      <w:rPr>
        <w:rFonts w:eastAsia="MS Mincho" w:hint="default"/>
      </w:rPr>
    </w:lvl>
  </w:abstractNum>
  <w:abstractNum w:abstractNumId="33" w15:restartNumberingAfterBreak="0">
    <w:nsid w:val="6B607E6F"/>
    <w:multiLevelType w:val="hybridMultilevel"/>
    <w:tmpl w:val="80082626"/>
    <w:lvl w:ilvl="0" w:tplc="6F72DE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C35E90"/>
    <w:multiLevelType w:val="hybridMultilevel"/>
    <w:tmpl w:val="F288C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147BB6"/>
    <w:multiLevelType w:val="hybridMultilevel"/>
    <w:tmpl w:val="F91AFF24"/>
    <w:lvl w:ilvl="0" w:tplc="0419000F">
      <w:start w:val="1"/>
      <w:numFmt w:val="decimal"/>
      <w:lvlText w:val="%1."/>
      <w:lvlJc w:val="left"/>
      <w:pPr>
        <w:tabs>
          <w:tab w:val="num" w:pos="720"/>
        </w:tabs>
        <w:ind w:left="720" w:hanging="360"/>
      </w:pPr>
      <w:rPr>
        <w:rFonts w:hint="default"/>
      </w:rPr>
    </w:lvl>
    <w:lvl w:ilvl="1" w:tplc="C82018A0">
      <w:start w:val="4"/>
      <w:numFmt w:val="bullet"/>
      <w:lvlText w:val="-"/>
      <w:lvlJc w:val="left"/>
      <w:pPr>
        <w:tabs>
          <w:tab w:val="num" w:pos="1944"/>
        </w:tabs>
        <w:ind w:left="1944" w:hanging="864"/>
      </w:pPr>
      <w:rPr>
        <w:rFonts w:ascii="Times New Roman" w:eastAsia="MS Mincho"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73474D"/>
    <w:multiLevelType w:val="multilevel"/>
    <w:tmpl w:val="0524984E"/>
    <w:lvl w:ilvl="0">
      <w:start w:val="1"/>
      <w:numFmt w:val="decimal"/>
      <w:lvlText w:val="%1."/>
      <w:lvlJc w:val="left"/>
      <w:pPr>
        <w:ind w:left="360" w:hanging="360"/>
      </w:pPr>
      <w:rPr>
        <w:rFonts w:hint="default"/>
        <w:b/>
        <w:bCs/>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b w:val="0"/>
        <w:bCs w:val="0"/>
        <w:strike w:val="0"/>
      </w:rPr>
    </w:lvl>
    <w:lvl w:ilvl="3">
      <w:start w:val="1"/>
      <w:numFmt w:val="decimal"/>
      <w:isLgl/>
      <w:lvlText w:val="%1.%2.%3.%4"/>
      <w:lvlJc w:val="left"/>
      <w:pPr>
        <w:ind w:left="0" w:firstLine="0"/>
      </w:pPr>
      <w:rPr>
        <w:rFonts w:hint="default"/>
        <w:b w:val="0"/>
        <w:bCs w:val="0"/>
        <w:strike w:val="0"/>
        <w:color w:val="auto"/>
      </w:rPr>
    </w:lvl>
    <w:lvl w:ilvl="4">
      <w:start w:val="1"/>
      <w:numFmt w:val="decimal"/>
      <w:isLgl/>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5D96422"/>
    <w:multiLevelType w:val="hybridMultilevel"/>
    <w:tmpl w:val="F91AFF24"/>
    <w:lvl w:ilvl="0" w:tplc="0419000F">
      <w:start w:val="1"/>
      <w:numFmt w:val="decimal"/>
      <w:lvlText w:val="%1."/>
      <w:lvlJc w:val="left"/>
      <w:pPr>
        <w:tabs>
          <w:tab w:val="num" w:pos="720"/>
        </w:tabs>
        <w:ind w:left="720" w:hanging="360"/>
      </w:pPr>
      <w:rPr>
        <w:rFonts w:hint="default"/>
      </w:rPr>
    </w:lvl>
    <w:lvl w:ilvl="1" w:tplc="C82018A0">
      <w:start w:val="4"/>
      <w:numFmt w:val="bullet"/>
      <w:lvlText w:val="-"/>
      <w:lvlJc w:val="left"/>
      <w:pPr>
        <w:tabs>
          <w:tab w:val="num" w:pos="1944"/>
        </w:tabs>
        <w:ind w:left="1944" w:hanging="864"/>
      </w:pPr>
      <w:rPr>
        <w:rFonts w:ascii="Times New Roman" w:eastAsia="MS Mincho"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036D7A"/>
    <w:multiLevelType w:val="hybridMultilevel"/>
    <w:tmpl w:val="472E46E4"/>
    <w:lvl w:ilvl="0" w:tplc="ADC4D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929786C"/>
    <w:multiLevelType w:val="hybridMultilevel"/>
    <w:tmpl w:val="A5C4E802"/>
    <w:lvl w:ilvl="0" w:tplc="CAE07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B0753D"/>
    <w:multiLevelType w:val="hybridMultilevel"/>
    <w:tmpl w:val="2998150C"/>
    <w:lvl w:ilvl="0" w:tplc="8C5A050E">
      <w:start w:val="1"/>
      <w:numFmt w:val="bullet"/>
      <w:lvlText w:val="-"/>
      <w:lvlJc w:val="left"/>
      <w:pPr>
        <w:tabs>
          <w:tab w:val="num" w:pos="720"/>
        </w:tabs>
        <w:ind w:left="720" w:hanging="360"/>
      </w:pPr>
      <w:rPr>
        <w:rFonts w:ascii="Times New Roman" w:hAnsi="Times New Roman" w:cs="Times New Roman" w:hint="default"/>
      </w:rPr>
    </w:lvl>
    <w:lvl w:ilvl="1" w:tplc="C82018A0">
      <w:start w:val="4"/>
      <w:numFmt w:val="bullet"/>
      <w:lvlText w:val="-"/>
      <w:lvlJc w:val="left"/>
      <w:pPr>
        <w:tabs>
          <w:tab w:val="num" w:pos="1944"/>
        </w:tabs>
        <w:ind w:left="1944" w:hanging="864"/>
      </w:pPr>
      <w:rPr>
        <w:rFonts w:ascii="Times New Roman" w:eastAsia="MS Mincho"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C121D48"/>
    <w:multiLevelType w:val="hybridMultilevel"/>
    <w:tmpl w:val="187CC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2446B3"/>
    <w:multiLevelType w:val="hybridMultilevel"/>
    <w:tmpl w:val="3996B1AE"/>
    <w:lvl w:ilvl="0" w:tplc="CAE07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445F33"/>
    <w:multiLevelType w:val="hybridMultilevel"/>
    <w:tmpl w:val="09B47B84"/>
    <w:lvl w:ilvl="0" w:tplc="F522C0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DD77CAF"/>
    <w:multiLevelType w:val="hybridMultilevel"/>
    <w:tmpl w:val="345AAE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0"/>
  </w:num>
  <w:num w:numId="2">
    <w:abstractNumId w:val="0"/>
  </w:num>
  <w:num w:numId="3">
    <w:abstractNumId w:val="16"/>
  </w:num>
  <w:num w:numId="4">
    <w:abstractNumId w:val="21"/>
  </w:num>
  <w:num w:numId="5">
    <w:abstractNumId w:val="10"/>
  </w:num>
  <w:num w:numId="6">
    <w:abstractNumId w:val="17"/>
  </w:num>
  <w:num w:numId="7">
    <w:abstractNumId w:val="24"/>
  </w:num>
  <w:num w:numId="8">
    <w:abstractNumId w:val="31"/>
  </w:num>
  <w:num w:numId="9">
    <w:abstractNumId w:val="11"/>
  </w:num>
  <w:num w:numId="10">
    <w:abstractNumId w:val="35"/>
  </w:num>
  <w:num w:numId="11">
    <w:abstractNumId w:val="37"/>
  </w:num>
  <w:num w:numId="12">
    <w:abstractNumId w:val="44"/>
  </w:num>
  <w:num w:numId="13">
    <w:abstractNumId w:val="18"/>
  </w:num>
  <w:num w:numId="14">
    <w:abstractNumId w:val="34"/>
  </w:num>
  <w:num w:numId="15">
    <w:abstractNumId w:val="41"/>
  </w:num>
  <w:num w:numId="16">
    <w:abstractNumId w:val="12"/>
  </w:num>
  <w:num w:numId="17">
    <w:abstractNumId w:val="22"/>
  </w:num>
  <w:num w:numId="18">
    <w:abstractNumId w:val="39"/>
  </w:num>
  <w:num w:numId="19">
    <w:abstractNumId w:val="42"/>
  </w:num>
  <w:num w:numId="20">
    <w:abstractNumId w:val="13"/>
  </w:num>
  <w:num w:numId="21">
    <w:abstractNumId w:val="5"/>
  </w:num>
  <w:num w:numId="22">
    <w:abstractNumId w:val="19"/>
  </w:num>
  <w:num w:numId="23">
    <w:abstractNumId w:val="43"/>
  </w:num>
  <w:num w:numId="24">
    <w:abstractNumId w:val="2"/>
  </w:num>
  <w:num w:numId="25">
    <w:abstractNumId w:val="26"/>
  </w:num>
  <w:num w:numId="26">
    <w:abstractNumId w:val="2"/>
    <w:lvlOverride w:ilvl="0">
      <w:lvl w:ilvl="0">
        <w:start w:val="1"/>
        <w:numFmt w:val="decimal"/>
        <w:lvlText w:val="%1."/>
        <w:lvlJc w:val="left"/>
        <w:pPr>
          <w:ind w:left="720" w:hanging="360"/>
        </w:pPr>
        <w:rPr>
          <w:rFonts w:hint="default"/>
          <w:b/>
          <w:bCs/>
        </w:rPr>
      </w:lvl>
    </w:lvlOverride>
    <w:lvlOverride w:ilvl="1">
      <w:lvl w:ilvl="1">
        <w:start w:val="1"/>
        <w:numFmt w:val="decimal"/>
        <w:isLgl/>
        <w:suff w:val="space"/>
        <w:lvlText w:val="%1.%2"/>
        <w:lvlJc w:val="left"/>
        <w:pPr>
          <w:ind w:left="0" w:firstLine="360"/>
        </w:pPr>
        <w:rPr>
          <w:rFonts w:hint="default"/>
          <w:b/>
          <w:b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abstractNumId w:val="27"/>
  </w:num>
  <w:num w:numId="28">
    <w:abstractNumId w:val="38"/>
  </w:num>
  <w:num w:numId="29">
    <w:abstractNumId w:val="23"/>
  </w:num>
  <w:num w:numId="30">
    <w:abstractNumId w:val="14"/>
  </w:num>
  <w:num w:numId="31">
    <w:abstractNumId w:val="15"/>
  </w:num>
  <w:num w:numId="32">
    <w:abstractNumId w:val="6"/>
  </w:num>
  <w:num w:numId="33">
    <w:abstractNumId w:val="29"/>
  </w:num>
  <w:num w:numId="34">
    <w:abstractNumId w:val="4"/>
  </w:num>
  <w:num w:numId="35">
    <w:abstractNumId w:val="9"/>
  </w:num>
  <w:num w:numId="36">
    <w:abstractNumId w:val="20"/>
  </w:num>
  <w:num w:numId="37">
    <w:abstractNumId w:val="1"/>
  </w:num>
  <w:num w:numId="38">
    <w:abstractNumId w:val="8"/>
  </w:num>
  <w:num w:numId="39">
    <w:abstractNumId w:val="36"/>
  </w:num>
  <w:num w:numId="40">
    <w:abstractNumId w:val="7"/>
  </w:num>
  <w:num w:numId="41">
    <w:abstractNumId w:val="25"/>
  </w:num>
  <w:num w:numId="42">
    <w:abstractNumId w:val="28"/>
  </w:num>
  <w:num w:numId="43">
    <w:abstractNumId w:val="30"/>
  </w:num>
  <w:num w:numId="44">
    <w:abstractNumId w:val="33"/>
  </w:num>
  <w:num w:numId="45">
    <w:abstractNumId w:val="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DC"/>
    <w:rsid w:val="002F15CD"/>
    <w:rsid w:val="00694085"/>
    <w:rsid w:val="007D0EC5"/>
    <w:rsid w:val="00995383"/>
    <w:rsid w:val="00AC21DC"/>
    <w:rsid w:val="00B43D60"/>
    <w:rsid w:val="00D10E04"/>
    <w:rsid w:val="00D902C5"/>
    <w:rsid w:val="00DB3EAC"/>
    <w:rsid w:val="00FB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9EB73-EAD8-4EA8-B272-BEEEC3BF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1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21DC"/>
    <w:pPr>
      <w:keepNext/>
      <w:jc w:val="both"/>
      <w:outlineLvl w:val="0"/>
    </w:pPr>
    <w:rPr>
      <w:sz w:val="28"/>
      <w:szCs w:val="20"/>
    </w:rPr>
  </w:style>
  <w:style w:type="paragraph" w:styleId="2">
    <w:name w:val="heading 2"/>
    <w:basedOn w:val="a"/>
    <w:next w:val="a"/>
    <w:link w:val="20"/>
    <w:qFormat/>
    <w:rsid w:val="00AC21DC"/>
    <w:pPr>
      <w:keepNext/>
      <w:outlineLvl w:val="1"/>
    </w:pPr>
    <w:rPr>
      <w:b/>
      <w:sz w:val="20"/>
      <w:szCs w:val="20"/>
    </w:rPr>
  </w:style>
  <w:style w:type="paragraph" w:styleId="3">
    <w:name w:val="heading 3"/>
    <w:basedOn w:val="a"/>
    <w:next w:val="a"/>
    <w:link w:val="30"/>
    <w:qFormat/>
    <w:rsid w:val="00AC21DC"/>
    <w:pPr>
      <w:keepNext/>
      <w:ind w:left="5812"/>
      <w:outlineLvl w:val="2"/>
    </w:pPr>
    <w:rPr>
      <w:rFonts w:ascii="Arial" w:hAnsi="Arial"/>
      <w:szCs w:val="20"/>
    </w:rPr>
  </w:style>
  <w:style w:type="paragraph" w:styleId="4">
    <w:name w:val="heading 4"/>
    <w:basedOn w:val="a"/>
    <w:next w:val="a"/>
    <w:link w:val="40"/>
    <w:qFormat/>
    <w:rsid w:val="00AC21DC"/>
    <w:pPr>
      <w:keepNext/>
      <w:outlineLvl w:val="3"/>
    </w:pPr>
    <w:rPr>
      <w:szCs w:val="20"/>
    </w:rPr>
  </w:style>
  <w:style w:type="paragraph" w:styleId="5">
    <w:name w:val="heading 5"/>
    <w:basedOn w:val="a"/>
    <w:next w:val="a"/>
    <w:link w:val="50"/>
    <w:qFormat/>
    <w:rsid w:val="00AC21DC"/>
    <w:pPr>
      <w:keepNext/>
      <w:jc w:val="center"/>
      <w:outlineLvl w:val="4"/>
    </w:pPr>
    <w:rPr>
      <w:rFonts w:ascii="Arial" w:hAnsi="Arial"/>
      <w:b/>
      <w:sz w:val="28"/>
      <w:szCs w:val="20"/>
    </w:rPr>
  </w:style>
  <w:style w:type="paragraph" w:styleId="6">
    <w:name w:val="heading 6"/>
    <w:basedOn w:val="a"/>
    <w:next w:val="a"/>
    <w:link w:val="60"/>
    <w:qFormat/>
    <w:rsid w:val="00AC21DC"/>
    <w:pPr>
      <w:keepNext/>
      <w:pBdr>
        <w:left w:val="single" w:sz="6" w:space="2" w:color="auto"/>
        <w:bottom w:val="single" w:sz="6" w:space="1" w:color="auto"/>
        <w:right w:val="single" w:sz="6" w:space="2" w:color="auto"/>
      </w:pBdr>
      <w:tabs>
        <w:tab w:val="left" w:pos="6379"/>
        <w:tab w:val="left" w:pos="8505"/>
      </w:tabs>
      <w:spacing w:line="360" w:lineRule="auto"/>
      <w:ind w:left="-57" w:right="-57" w:firstLine="851"/>
      <w:outlineLvl w:val="5"/>
    </w:pPr>
    <w:rPr>
      <w:b/>
      <w:szCs w:val="20"/>
    </w:rPr>
  </w:style>
  <w:style w:type="paragraph" w:styleId="7">
    <w:name w:val="heading 7"/>
    <w:basedOn w:val="a"/>
    <w:next w:val="a"/>
    <w:link w:val="70"/>
    <w:qFormat/>
    <w:rsid w:val="00AC21DC"/>
    <w:pPr>
      <w:keepNext/>
      <w:jc w:val="center"/>
      <w:outlineLvl w:val="6"/>
    </w:pPr>
    <w:rPr>
      <w:szCs w:val="20"/>
    </w:rPr>
  </w:style>
  <w:style w:type="paragraph" w:styleId="8">
    <w:name w:val="heading 8"/>
    <w:basedOn w:val="a"/>
    <w:next w:val="a"/>
    <w:link w:val="80"/>
    <w:qFormat/>
    <w:rsid w:val="00AC21DC"/>
    <w:pPr>
      <w:keepNext/>
      <w:ind w:right="-108"/>
      <w:outlineLvl w:val="7"/>
    </w:pPr>
    <w:rPr>
      <w:szCs w:val="20"/>
    </w:rPr>
  </w:style>
  <w:style w:type="paragraph" w:styleId="9">
    <w:name w:val="heading 9"/>
    <w:basedOn w:val="a"/>
    <w:next w:val="a"/>
    <w:link w:val="90"/>
    <w:qFormat/>
    <w:rsid w:val="00AC21DC"/>
    <w:pPr>
      <w:keepNext/>
      <w:jc w:val="center"/>
      <w:outlineLvl w:val="8"/>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1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C21DC"/>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AC21DC"/>
    <w:rPr>
      <w:rFonts w:ascii="Arial" w:eastAsia="Times New Roman" w:hAnsi="Arial" w:cs="Times New Roman"/>
      <w:sz w:val="24"/>
      <w:szCs w:val="20"/>
      <w:lang w:eastAsia="ru-RU"/>
    </w:rPr>
  </w:style>
  <w:style w:type="character" w:customStyle="1" w:styleId="40">
    <w:name w:val="Заголовок 4 Знак"/>
    <w:basedOn w:val="a0"/>
    <w:link w:val="4"/>
    <w:rsid w:val="00AC21D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C21DC"/>
    <w:rPr>
      <w:rFonts w:ascii="Arial" w:eastAsia="Times New Roman" w:hAnsi="Arial" w:cs="Times New Roman"/>
      <w:b/>
      <w:sz w:val="28"/>
      <w:szCs w:val="20"/>
      <w:lang w:eastAsia="ru-RU"/>
    </w:rPr>
  </w:style>
  <w:style w:type="character" w:customStyle="1" w:styleId="60">
    <w:name w:val="Заголовок 6 Знак"/>
    <w:basedOn w:val="a0"/>
    <w:link w:val="6"/>
    <w:rsid w:val="00AC21DC"/>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AC21DC"/>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AC21DC"/>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AC21DC"/>
    <w:rPr>
      <w:rFonts w:ascii="Arial" w:eastAsia="Times New Roman" w:hAnsi="Arial" w:cs="Times New Roman"/>
      <w:b/>
      <w:sz w:val="24"/>
      <w:szCs w:val="20"/>
      <w:lang w:eastAsia="ru-RU"/>
    </w:rPr>
  </w:style>
  <w:style w:type="paragraph" w:styleId="21">
    <w:name w:val="Body Text 2"/>
    <w:basedOn w:val="a"/>
    <w:link w:val="22"/>
    <w:rsid w:val="00AC21DC"/>
    <w:pPr>
      <w:jc w:val="center"/>
    </w:pPr>
    <w:rPr>
      <w:b/>
      <w:sz w:val="28"/>
      <w:szCs w:val="20"/>
    </w:rPr>
  </w:style>
  <w:style w:type="character" w:customStyle="1" w:styleId="22">
    <w:name w:val="Основной текст 2 Знак"/>
    <w:basedOn w:val="a0"/>
    <w:link w:val="21"/>
    <w:rsid w:val="00AC21DC"/>
    <w:rPr>
      <w:rFonts w:ascii="Times New Roman" w:eastAsia="Times New Roman" w:hAnsi="Times New Roman" w:cs="Times New Roman"/>
      <w:b/>
      <w:sz w:val="28"/>
      <w:szCs w:val="20"/>
      <w:lang w:eastAsia="ru-RU"/>
    </w:rPr>
  </w:style>
  <w:style w:type="paragraph" w:styleId="a3">
    <w:name w:val="Body Text"/>
    <w:basedOn w:val="a"/>
    <w:link w:val="a4"/>
    <w:rsid w:val="00AC21DC"/>
    <w:rPr>
      <w:b/>
      <w:szCs w:val="20"/>
    </w:rPr>
  </w:style>
  <w:style w:type="character" w:customStyle="1" w:styleId="a4">
    <w:name w:val="Основной текст Знак"/>
    <w:basedOn w:val="a0"/>
    <w:link w:val="a3"/>
    <w:rsid w:val="00AC21DC"/>
    <w:rPr>
      <w:rFonts w:ascii="Times New Roman" w:eastAsia="Times New Roman" w:hAnsi="Times New Roman" w:cs="Times New Roman"/>
      <w:b/>
      <w:sz w:val="24"/>
      <w:szCs w:val="20"/>
      <w:lang w:eastAsia="ru-RU"/>
    </w:rPr>
  </w:style>
  <w:style w:type="paragraph" w:styleId="a5">
    <w:name w:val="header"/>
    <w:basedOn w:val="a"/>
    <w:link w:val="a6"/>
    <w:uiPriority w:val="99"/>
    <w:rsid w:val="00AC21DC"/>
    <w:pPr>
      <w:tabs>
        <w:tab w:val="center" w:pos="4153"/>
        <w:tab w:val="right" w:pos="8306"/>
      </w:tabs>
    </w:pPr>
    <w:rPr>
      <w:sz w:val="20"/>
      <w:szCs w:val="20"/>
    </w:rPr>
  </w:style>
  <w:style w:type="character" w:customStyle="1" w:styleId="a6">
    <w:name w:val="Верхний колонтитул Знак"/>
    <w:basedOn w:val="a0"/>
    <w:link w:val="a5"/>
    <w:uiPriority w:val="99"/>
    <w:rsid w:val="00AC21DC"/>
    <w:rPr>
      <w:rFonts w:ascii="Times New Roman" w:eastAsia="Times New Roman" w:hAnsi="Times New Roman" w:cs="Times New Roman"/>
      <w:sz w:val="20"/>
      <w:szCs w:val="20"/>
      <w:lang w:eastAsia="ru-RU"/>
    </w:rPr>
  </w:style>
  <w:style w:type="paragraph" w:customStyle="1" w:styleId="11">
    <w:name w:val="Обычный1"/>
    <w:rsid w:val="00AC21DC"/>
    <w:pPr>
      <w:spacing w:after="0" w:line="240" w:lineRule="auto"/>
    </w:pPr>
    <w:rPr>
      <w:rFonts w:ascii="Times New Roman" w:eastAsia="Times New Roman" w:hAnsi="Times New Roman" w:cs="Times New Roman"/>
      <w:sz w:val="24"/>
      <w:szCs w:val="20"/>
      <w:lang w:eastAsia="ru-RU"/>
    </w:rPr>
  </w:style>
  <w:style w:type="paragraph" w:styleId="a7">
    <w:name w:val="Body Text Indent"/>
    <w:basedOn w:val="a"/>
    <w:link w:val="a8"/>
    <w:rsid w:val="00AC21DC"/>
    <w:pPr>
      <w:ind w:left="4253"/>
    </w:pPr>
    <w:rPr>
      <w:szCs w:val="20"/>
    </w:rPr>
  </w:style>
  <w:style w:type="character" w:customStyle="1" w:styleId="a8">
    <w:name w:val="Основной текст с отступом Знак"/>
    <w:basedOn w:val="a0"/>
    <w:link w:val="a7"/>
    <w:rsid w:val="00AC21DC"/>
    <w:rPr>
      <w:rFonts w:ascii="Times New Roman" w:eastAsia="Times New Roman" w:hAnsi="Times New Roman" w:cs="Times New Roman"/>
      <w:sz w:val="24"/>
      <w:szCs w:val="20"/>
      <w:lang w:eastAsia="ru-RU"/>
    </w:rPr>
  </w:style>
  <w:style w:type="paragraph" w:styleId="23">
    <w:name w:val="Body Text Indent 2"/>
    <w:basedOn w:val="a"/>
    <w:link w:val="24"/>
    <w:rsid w:val="00AC21DC"/>
    <w:pPr>
      <w:ind w:firstLine="709"/>
    </w:pPr>
    <w:rPr>
      <w:color w:val="000000"/>
      <w:szCs w:val="20"/>
    </w:rPr>
  </w:style>
  <w:style w:type="character" w:customStyle="1" w:styleId="24">
    <w:name w:val="Основной текст с отступом 2 Знак"/>
    <w:basedOn w:val="a0"/>
    <w:link w:val="23"/>
    <w:rsid w:val="00AC21DC"/>
    <w:rPr>
      <w:rFonts w:ascii="Times New Roman" w:eastAsia="Times New Roman" w:hAnsi="Times New Roman" w:cs="Times New Roman"/>
      <w:color w:val="000000"/>
      <w:sz w:val="24"/>
      <w:szCs w:val="20"/>
      <w:lang w:eastAsia="ru-RU"/>
    </w:rPr>
  </w:style>
  <w:style w:type="paragraph" w:styleId="a9">
    <w:name w:val="Plain Text"/>
    <w:basedOn w:val="a"/>
    <w:link w:val="aa"/>
    <w:rsid w:val="00AC21DC"/>
    <w:rPr>
      <w:rFonts w:ascii="Courier New" w:hAnsi="Courier New"/>
      <w:sz w:val="20"/>
      <w:szCs w:val="20"/>
    </w:rPr>
  </w:style>
  <w:style w:type="character" w:customStyle="1" w:styleId="aa">
    <w:name w:val="Текст Знак"/>
    <w:basedOn w:val="a0"/>
    <w:link w:val="a9"/>
    <w:rsid w:val="00AC21DC"/>
    <w:rPr>
      <w:rFonts w:ascii="Courier New" w:eastAsia="Times New Roman" w:hAnsi="Courier New" w:cs="Times New Roman"/>
      <w:sz w:val="20"/>
      <w:szCs w:val="20"/>
      <w:lang w:eastAsia="ru-RU"/>
    </w:rPr>
  </w:style>
  <w:style w:type="paragraph" w:styleId="ab">
    <w:name w:val="Title"/>
    <w:basedOn w:val="a"/>
    <w:link w:val="ac"/>
    <w:qFormat/>
    <w:rsid w:val="00AC21DC"/>
    <w:pPr>
      <w:jc w:val="center"/>
    </w:pPr>
    <w:rPr>
      <w:b/>
      <w:szCs w:val="20"/>
    </w:rPr>
  </w:style>
  <w:style w:type="character" w:customStyle="1" w:styleId="ac">
    <w:name w:val="Название Знак"/>
    <w:basedOn w:val="a0"/>
    <w:link w:val="ab"/>
    <w:rsid w:val="00AC21DC"/>
    <w:rPr>
      <w:rFonts w:ascii="Times New Roman" w:eastAsia="Times New Roman" w:hAnsi="Times New Roman" w:cs="Times New Roman"/>
      <w:b/>
      <w:sz w:val="24"/>
      <w:szCs w:val="20"/>
      <w:lang w:eastAsia="ru-RU"/>
    </w:rPr>
  </w:style>
  <w:style w:type="character" w:styleId="ad">
    <w:name w:val="page number"/>
    <w:basedOn w:val="a0"/>
    <w:rsid w:val="00AC21DC"/>
  </w:style>
  <w:style w:type="paragraph" w:styleId="ae">
    <w:name w:val="footer"/>
    <w:basedOn w:val="a"/>
    <w:link w:val="af"/>
    <w:rsid w:val="00AC21DC"/>
    <w:pPr>
      <w:tabs>
        <w:tab w:val="center" w:pos="4153"/>
        <w:tab w:val="right" w:pos="8306"/>
      </w:tabs>
    </w:pPr>
    <w:rPr>
      <w:sz w:val="20"/>
      <w:szCs w:val="20"/>
    </w:rPr>
  </w:style>
  <w:style w:type="character" w:customStyle="1" w:styleId="af">
    <w:name w:val="Нижний колонтитул Знак"/>
    <w:basedOn w:val="a0"/>
    <w:link w:val="ae"/>
    <w:rsid w:val="00AC21DC"/>
    <w:rPr>
      <w:rFonts w:ascii="Times New Roman" w:eastAsia="Times New Roman" w:hAnsi="Times New Roman" w:cs="Times New Roman"/>
      <w:sz w:val="20"/>
      <w:szCs w:val="20"/>
      <w:lang w:eastAsia="ru-RU"/>
    </w:rPr>
  </w:style>
  <w:style w:type="paragraph" w:styleId="12">
    <w:name w:val="toc 1"/>
    <w:basedOn w:val="a"/>
    <w:next w:val="a"/>
    <w:autoRedefine/>
    <w:uiPriority w:val="39"/>
    <w:rsid w:val="00AC21DC"/>
    <w:pPr>
      <w:tabs>
        <w:tab w:val="left" w:pos="284"/>
        <w:tab w:val="left" w:pos="1100"/>
        <w:tab w:val="right" w:leader="dot" w:pos="10165"/>
      </w:tabs>
      <w:jc w:val="both"/>
    </w:pPr>
    <w:rPr>
      <w:szCs w:val="20"/>
    </w:rPr>
  </w:style>
  <w:style w:type="paragraph" w:customStyle="1" w:styleId="Iauiue1">
    <w:name w:val="Iau?iue1"/>
    <w:rsid w:val="00AC21DC"/>
    <w:pPr>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31">
    <w:name w:val="çàãîëîâîê 3"/>
    <w:basedOn w:val="a"/>
    <w:next w:val="a"/>
    <w:rsid w:val="00AC21DC"/>
    <w:pPr>
      <w:keepNext/>
      <w:autoSpaceDE w:val="0"/>
      <w:autoSpaceDN w:val="0"/>
      <w:adjustRightInd w:val="0"/>
      <w:jc w:val="center"/>
    </w:pPr>
  </w:style>
  <w:style w:type="paragraph" w:customStyle="1" w:styleId="Default">
    <w:name w:val="Default"/>
    <w:rsid w:val="00AC21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List Bullet"/>
    <w:basedOn w:val="a"/>
    <w:autoRedefine/>
    <w:rsid w:val="00AC21DC"/>
    <w:pPr>
      <w:ind w:left="426"/>
      <w:jc w:val="both"/>
    </w:pPr>
    <w:rPr>
      <w:szCs w:val="20"/>
    </w:rPr>
  </w:style>
  <w:style w:type="paragraph" w:styleId="af1">
    <w:name w:val="List Paragraph"/>
    <w:basedOn w:val="a"/>
    <w:uiPriority w:val="34"/>
    <w:qFormat/>
    <w:rsid w:val="00AC21DC"/>
    <w:pPr>
      <w:ind w:left="720"/>
      <w:contextualSpacing/>
    </w:pPr>
  </w:style>
  <w:style w:type="character" w:styleId="af2">
    <w:name w:val="Hyperlink"/>
    <w:basedOn w:val="a0"/>
    <w:uiPriority w:val="99"/>
    <w:unhideWhenUsed/>
    <w:rsid w:val="00AC21DC"/>
    <w:rPr>
      <w:color w:val="0563C1" w:themeColor="hyperlink"/>
      <w:u w:val="single"/>
    </w:rPr>
  </w:style>
  <w:style w:type="paragraph" w:styleId="af3">
    <w:name w:val="Balloon Text"/>
    <w:basedOn w:val="a"/>
    <w:link w:val="af4"/>
    <w:uiPriority w:val="99"/>
    <w:semiHidden/>
    <w:unhideWhenUsed/>
    <w:rsid w:val="00AC21DC"/>
    <w:rPr>
      <w:rFonts w:ascii="Tahoma" w:hAnsi="Tahoma" w:cs="Tahoma"/>
      <w:sz w:val="16"/>
      <w:szCs w:val="16"/>
    </w:rPr>
  </w:style>
  <w:style w:type="character" w:customStyle="1" w:styleId="af4">
    <w:name w:val="Текст выноски Знак"/>
    <w:basedOn w:val="a0"/>
    <w:link w:val="af3"/>
    <w:uiPriority w:val="99"/>
    <w:semiHidden/>
    <w:rsid w:val="00AC21DC"/>
    <w:rPr>
      <w:rFonts w:ascii="Tahoma" w:eastAsia="Times New Roman" w:hAnsi="Tahoma" w:cs="Tahoma"/>
      <w:sz w:val="16"/>
      <w:szCs w:val="16"/>
      <w:lang w:eastAsia="ru-RU"/>
    </w:rPr>
  </w:style>
  <w:style w:type="paragraph" w:styleId="af5">
    <w:name w:val="footnote text"/>
    <w:basedOn w:val="a"/>
    <w:link w:val="af6"/>
    <w:uiPriority w:val="99"/>
    <w:semiHidden/>
    <w:unhideWhenUsed/>
    <w:rsid w:val="00AC21DC"/>
    <w:rPr>
      <w:sz w:val="20"/>
      <w:szCs w:val="20"/>
    </w:rPr>
  </w:style>
  <w:style w:type="character" w:customStyle="1" w:styleId="af6">
    <w:name w:val="Текст сноски Знак"/>
    <w:basedOn w:val="a0"/>
    <w:link w:val="af5"/>
    <w:uiPriority w:val="99"/>
    <w:semiHidden/>
    <w:rsid w:val="00AC21DC"/>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AC21DC"/>
    <w:rPr>
      <w:vertAlign w:val="superscript"/>
    </w:rPr>
  </w:style>
  <w:style w:type="paragraph" w:styleId="af8">
    <w:name w:val="TOC Heading"/>
    <w:basedOn w:val="1"/>
    <w:next w:val="a"/>
    <w:uiPriority w:val="39"/>
    <w:unhideWhenUsed/>
    <w:qFormat/>
    <w:rsid w:val="00AC21DC"/>
    <w:pPr>
      <w:keepLines/>
      <w:spacing w:before="480" w:line="276" w:lineRule="auto"/>
      <w:jc w:val="left"/>
      <w:outlineLvl w:val="9"/>
    </w:pPr>
    <w:rPr>
      <w:rFonts w:asciiTheme="majorHAnsi" w:eastAsiaTheme="majorEastAsia" w:hAnsiTheme="majorHAnsi" w:cstheme="majorBidi"/>
      <w:b/>
      <w:bCs/>
      <w:color w:val="2E74B5" w:themeColor="accent1" w:themeShade="BF"/>
      <w:szCs w:val="28"/>
    </w:rPr>
  </w:style>
  <w:style w:type="paragraph" w:styleId="25">
    <w:name w:val="toc 2"/>
    <w:basedOn w:val="a"/>
    <w:next w:val="a"/>
    <w:autoRedefine/>
    <w:uiPriority w:val="39"/>
    <w:unhideWhenUsed/>
    <w:rsid w:val="00AC21DC"/>
    <w:pPr>
      <w:tabs>
        <w:tab w:val="left" w:pos="284"/>
        <w:tab w:val="left" w:pos="709"/>
        <w:tab w:val="left" w:pos="1100"/>
        <w:tab w:val="right" w:leader="dot" w:pos="10165"/>
      </w:tabs>
      <w:ind w:left="284"/>
      <w:jc w:val="both"/>
    </w:pPr>
  </w:style>
  <w:style w:type="character" w:styleId="af9">
    <w:name w:val="annotation reference"/>
    <w:basedOn w:val="a0"/>
    <w:uiPriority w:val="99"/>
    <w:semiHidden/>
    <w:unhideWhenUsed/>
    <w:rsid w:val="00AC21DC"/>
    <w:rPr>
      <w:sz w:val="16"/>
      <w:szCs w:val="16"/>
    </w:rPr>
  </w:style>
  <w:style w:type="paragraph" w:styleId="afa">
    <w:name w:val="annotation text"/>
    <w:basedOn w:val="a"/>
    <w:link w:val="afb"/>
    <w:uiPriority w:val="99"/>
    <w:semiHidden/>
    <w:unhideWhenUsed/>
    <w:rsid w:val="00AC21DC"/>
    <w:rPr>
      <w:sz w:val="20"/>
      <w:szCs w:val="20"/>
    </w:rPr>
  </w:style>
  <w:style w:type="character" w:customStyle="1" w:styleId="afb">
    <w:name w:val="Текст примечания Знак"/>
    <w:basedOn w:val="a0"/>
    <w:link w:val="afa"/>
    <w:uiPriority w:val="99"/>
    <w:semiHidden/>
    <w:rsid w:val="00AC21DC"/>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AC21DC"/>
    <w:rPr>
      <w:b/>
      <w:bCs/>
    </w:rPr>
  </w:style>
  <w:style w:type="character" w:customStyle="1" w:styleId="afd">
    <w:name w:val="Тема примечания Знак"/>
    <w:basedOn w:val="afb"/>
    <w:link w:val="afc"/>
    <w:uiPriority w:val="99"/>
    <w:semiHidden/>
    <w:rsid w:val="00AC21DC"/>
    <w:rPr>
      <w:rFonts w:ascii="Times New Roman" w:eastAsia="Times New Roman" w:hAnsi="Times New Roman" w:cs="Times New Roman"/>
      <w:b/>
      <w:bCs/>
      <w:sz w:val="20"/>
      <w:szCs w:val="20"/>
      <w:lang w:eastAsia="ru-RU"/>
    </w:rPr>
  </w:style>
  <w:style w:type="table" w:styleId="afe">
    <w:name w:val="Table Grid"/>
    <w:basedOn w:val="a1"/>
    <w:uiPriority w:val="59"/>
    <w:rsid w:val="00AC21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AC21DC"/>
    <w:pPr>
      <w:spacing w:before="100" w:beforeAutospacing="1" w:after="100" w:afterAutospacing="1"/>
    </w:pPr>
  </w:style>
  <w:style w:type="character" w:customStyle="1" w:styleId="match">
    <w:name w:val="match"/>
    <w:basedOn w:val="a0"/>
    <w:rsid w:val="00AC21DC"/>
  </w:style>
  <w:style w:type="paragraph" w:customStyle="1" w:styleId="formattext">
    <w:name w:val="formattext"/>
    <w:basedOn w:val="a"/>
    <w:rsid w:val="00AC21DC"/>
    <w:pPr>
      <w:spacing w:before="100" w:beforeAutospacing="1" w:after="100" w:afterAutospacing="1"/>
    </w:pPr>
  </w:style>
  <w:style w:type="paragraph" w:styleId="aff">
    <w:name w:val="No Spacing"/>
    <w:uiPriority w:val="1"/>
    <w:qFormat/>
    <w:rsid w:val="00AC21DC"/>
    <w:pPr>
      <w:spacing w:after="0" w:line="240" w:lineRule="auto"/>
    </w:pPr>
    <w:rPr>
      <w:rFonts w:ascii="Times New Roman" w:eastAsia="Times New Roman" w:hAnsi="Times New Roman" w:cs="Times New Roman"/>
      <w:sz w:val="24"/>
      <w:szCs w:val="24"/>
      <w:lang w:eastAsia="ru-RU"/>
    </w:rPr>
  </w:style>
  <w:style w:type="paragraph" w:styleId="32">
    <w:name w:val="toc 3"/>
    <w:basedOn w:val="a"/>
    <w:next w:val="a"/>
    <w:autoRedefine/>
    <w:uiPriority w:val="39"/>
    <w:unhideWhenUsed/>
    <w:rsid w:val="00AC21DC"/>
    <w:pPr>
      <w:tabs>
        <w:tab w:val="left" w:pos="284"/>
        <w:tab w:val="left" w:pos="851"/>
        <w:tab w:val="left" w:pos="1320"/>
        <w:tab w:val="right" w:leader="dot" w:pos="10165"/>
      </w:tabs>
      <w:ind w:left="284"/>
      <w:jc w:val="both"/>
    </w:pPr>
  </w:style>
  <w:style w:type="character" w:customStyle="1" w:styleId="13">
    <w:name w:val="Неразрешенное упоминание1"/>
    <w:basedOn w:val="a0"/>
    <w:uiPriority w:val="99"/>
    <w:semiHidden/>
    <w:unhideWhenUsed/>
    <w:rsid w:val="00AC2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85E1-7CCA-4450-8634-0913D22B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10980</Words>
  <Characters>62592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Алла Витиславовна</dc:creator>
  <cp:keywords/>
  <dc:description/>
  <cp:lastModifiedBy>Рязанова Алла Витиславовна</cp:lastModifiedBy>
  <cp:revision>5</cp:revision>
  <dcterms:created xsi:type="dcterms:W3CDTF">2026-02-10T06:13:00Z</dcterms:created>
  <dcterms:modified xsi:type="dcterms:W3CDTF">2026-02-10T07:47:00Z</dcterms:modified>
</cp:coreProperties>
</file>